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3c3dd7136c18430b3999bc7bf398c5fb5e04877"/>
      <w:r>
        <w:t xml:space="preserve">Low-Cost Affiliate Marketing Startup Plan</w:t>
      </w:r>
      <w:bookmarkEnd w:id="20"/>
    </w:p>
    <w:p>
      <w:pPr>
        <w:pStyle w:val="Heading2"/>
      </w:pPr>
      <w:bookmarkStart w:id="21" w:name="minimum-viable-tool-stack"/>
      <w:r>
        <w:t xml:space="preserve">Minimum Viable Tool Stack</w:t>
      </w:r>
      <w:bookmarkEnd w:id="21"/>
    </w:p>
    <w:p>
      <w:pPr>
        <w:pStyle w:val="Heading3"/>
      </w:pPr>
      <w:bookmarkStart w:id="22" w:name="essential-hosting-infrastructure"/>
      <w:r>
        <w:t xml:space="preserve">Essential Hosting &amp; Infrastructure</w:t>
      </w:r>
      <w:bookmarkEnd w:id="22"/>
    </w:p>
    <w:tbl>
      <w:tblPr>
        <w:tblStyle w:val="Table"/>
        <w:tblW w:type="pct" w:w="5000.0"/>
        <w:tblLook w:firstRow="1"/>
      </w:tblPr>
      <w:tblGrid>
        <w:gridCol w:w="1476"/>
        <w:gridCol w:w="1879"/>
        <w:gridCol w:w="1879"/>
        <w:gridCol w:w="1745"/>
        <w:gridCol w:w="939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Component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Budget Option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Cost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Annual Cost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Notes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Web Hosting</w:t>
            </w:r>
          </w:p>
        </w:tc>
        <w:tc>
          <w:p>
            <w:pPr>
              <w:pStyle w:val="Compact"/>
              <w:jc w:val="left"/>
            </w:pPr>
            <w:r>
              <w:t xml:space="preserve">Hostinger Shared Hosting</w:t>
            </w:r>
          </w:p>
        </w:tc>
        <w:tc>
          <w:p>
            <w:pPr>
              <w:pStyle w:val="Compact"/>
              <w:jc w:val="left"/>
            </w:pPr>
            <w:r>
              <w:t xml:space="preserve">$3.99/mo</w:t>
            </w:r>
          </w:p>
        </w:tc>
        <w:tc>
          <w:p>
            <w:pPr>
              <w:pStyle w:val="Compact"/>
              <w:jc w:val="left"/>
            </w:pPr>
            <w:r>
              <w:t xml:space="preserve">$47.88/yr</w:t>
            </w:r>
          </w:p>
        </w:tc>
        <w:tc>
          <w:p>
            <w:pPr>
              <w:pStyle w:val="Compact"/>
              <w:jc w:val="left"/>
            </w:pPr>
            <w:r>
              <w:t xml:space="preserve">Paid annually for best rate; includes free domain first year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Domain Name</w:t>
            </w:r>
          </w:p>
        </w:tc>
        <w:tc>
          <w:p>
            <w:pPr>
              <w:pStyle w:val="Compact"/>
              <w:jc w:val="left"/>
            </w:pPr>
            <w:r>
              <w:t xml:space="preserve">Included with hosting</w:t>
            </w:r>
          </w:p>
        </w:tc>
        <w:tc>
          <w:p>
            <w:pPr>
              <w:pStyle w:val="Compact"/>
              <w:jc w:val="left"/>
            </w:pPr>
            <w:r>
              <w:t xml:space="preserve">$0 (1st year)</w:t>
            </w:r>
          </w:p>
        </w:tc>
        <w:tc>
          <w:p>
            <w:pPr>
              <w:pStyle w:val="Compact"/>
              <w:jc w:val="left"/>
            </w:pPr>
            <w:r>
              <w:t xml:space="preserve">$0 (1st year)</w:t>
            </w:r>
          </w:p>
        </w:tc>
        <w:tc>
          <w:p>
            <w:pPr>
              <w:pStyle w:val="Compact"/>
              <w:jc w:val="left"/>
            </w:pPr>
            <w:r>
              <w:t xml:space="preserve">~$10-15/year after first year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Content Management</w:t>
            </w:r>
          </w:p>
        </w:tc>
        <w:tc>
          <w:p>
            <w:pPr>
              <w:pStyle w:val="Compact"/>
              <w:jc w:val="left"/>
            </w:pPr>
            <w:r>
              <w:t xml:space="preserve">WordPress (free)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Open-source, no license fees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Theme</w:t>
            </w:r>
          </w:p>
        </w:tc>
        <w:tc>
          <w:p>
            <w:pPr>
              <w:pStyle w:val="Compact"/>
              <w:jc w:val="left"/>
            </w:pPr>
            <w:r>
              <w:t xml:space="preserve">GeneratePress Free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Lightweight, fast-loading theme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Security</w:t>
            </w:r>
          </w:p>
        </w:tc>
        <w:tc>
          <w:p>
            <w:pPr>
              <w:pStyle w:val="Compact"/>
              <w:jc w:val="left"/>
            </w:pPr>
            <w:r>
              <w:t xml:space="preserve">Wordfence Free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Basic firewall and security scanning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Backup Solution</w:t>
            </w:r>
          </w:p>
        </w:tc>
        <w:tc>
          <w:p>
            <w:pPr>
              <w:pStyle w:val="Compact"/>
              <w:jc w:val="left"/>
            </w:pPr>
            <w:r>
              <w:t xml:space="preserve">UpdraftPlus Free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Manual backups to Google Drive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CDN</w:t>
            </w:r>
          </w:p>
        </w:tc>
        <w:tc>
          <w:p>
            <w:pPr>
              <w:pStyle w:val="Compact"/>
              <w:jc w:val="left"/>
            </w:pPr>
            <w:r>
              <w:t xml:space="preserve">Cloudflare Free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Basic CDN and DDoS protection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SSL Certificate</w:t>
            </w:r>
          </w:p>
        </w:tc>
        <w:tc>
          <w:p>
            <w:pPr>
              <w:pStyle w:val="Compact"/>
              <w:jc w:val="left"/>
            </w:pPr>
            <w:r>
              <w:t xml:space="preserve">Let’s Encrypt (via hosting)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Free, auto-renewable SSL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Email Provider</w:t>
            </w:r>
          </w:p>
        </w:tc>
        <w:tc>
          <w:p>
            <w:pPr>
              <w:pStyle w:val="Compact"/>
              <w:jc w:val="left"/>
            </w:pPr>
            <w:r>
              <w:t xml:space="preserve">Gmail Free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For business communications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 Infrastructure</w:t>
            </w:r>
          </w:p>
        </w:tc>
        <w:tc>
          <w:p/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$3.99/mo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$47.88/yr</w:t>
            </w:r>
          </w:p>
        </w:tc>
        <w:tc>
          <w:p/>
        </w:tc>
      </w:tr>
    </w:tbl>
    <w:p>
      <w:pPr>
        <w:pStyle w:val="Heading3"/>
      </w:pPr>
      <w:bookmarkStart w:id="23" w:name="essential-marketing-seo-tools"/>
      <w:r>
        <w:t xml:space="preserve">Essential Marketing &amp; SEO Tools</w:t>
      </w:r>
      <w:bookmarkEnd w:id="23"/>
    </w:p>
    <w:tbl>
      <w:tblPr>
        <w:tblStyle w:val="Table"/>
        <w:tblW w:type="pct" w:w="4999.999999999999"/>
        <w:tblLook w:firstRow="1"/>
      </w:tblPr>
      <w:tblGrid>
        <w:gridCol w:w="880"/>
        <w:gridCol w:w="2053"/>
        <w:gridCol w:w="2053"/>
        <w:gridCol w:w="1906"/>
        <w:gridCol w:w="1026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Tool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Budget Option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Cost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Annual Cost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Notes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Keyword Research</w:t>
            </w:r>
          </w:p>
        </w:tc>
        <w:tc>
          <w:p>
            <w:pPr>
              <w:pStyle w:val="Compact"/>
              <w:jc w:val="left"/>
            </w:pPr>
            <w:r>
              <w:t xml:space="preserve">KeywordSurfer (Chrome Extension)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Free alternative to paid tools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SEO Plugin</w:t>
            </w:r>
          </w:p>
        </w:tc>
        <w:tc>
          <w:p>
            <w:pPr>
              <w:pStyle w:val="Compact"/>
              <w:jc w:val="left"/>
            </w:pPr>
            <w:r>
              <w:t xml:space="preserve">Rank Math Free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On-page SEO optimization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Content Creation</w:t>
            </w:r>
          </w:p>
        </w:tc>
        <w:tc>
          <w:p>
            <w:pPr>
              <w:pStyle w:val="Compact"/>
              <w:jc w:val="left"/>
            </w:pPr>
            <w:r>
              <w:t xml:space="preserve">ChatGPT (Free tier) + Bing AI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Basic AI writing assistance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Image Creation</w:t>
            </w:r>
          </w:p>
        </w:tc>
        <w:tc>
          <w:p>
            <w:pPr>
              <w:pStyle w:val="Compact"/>
              <w:jc w:val="left"/>
            </w:pPr>
            <w:r>
              <w:t xml:space="preserve">Canva Free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Basic design capabilities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Affiliate Link Management</w:t>
            </w:r>
          </w:p>
        </w:tc>
        <w:tc>
          <w:p>
            <w:pPr>
              <w:pStyle w:val="Compact"/>
              <w:jc w:val="left"/>
            </w:pPr>
            <w:r>
              <w:t xml:space="preserve">ThirstyAffiliates Free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Basic link cloaking and management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 Marketing Tools</w:t>
            </w:r>
          </w:p>
        </w:tc>
        <w:tc>
          <w:p/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$0/mo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$0/yr</w:t>
            </w:r>
          </w:p>
        </w:tc>
        <w:tc>
          <w:p/>
        </w:tc>
      </w:tr>
    </w:tbl>
    <w:p>
      <w:pPr>
        <w:pStyle w:val="Heading3"/>
      </w:pPr>
      <w:bookmarkStart w:id="24" w:name="essential-analytics-tracking"/>
      <w:r>
        <w:t xml:space="preserve">Essential Analytics &amp; Tracking</w:t>
      </w:r>
      <w:bookmarkEnd w:id="24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Tool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Budget Option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Cost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Annual Cost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Notes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Web Analytics</w:t>
            </w:r>
          </w:p>
        </w:tc>
        <w:tc>
          <w:p>
            <w:pPr>
              <w:pStyle w:val="Compact"/>
              <w:jc w:val="left"/>
            </w:pPr>
            <w:r>
              <w:t xml:space="preserve">Google Analytics 4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Comprehensive traffic analysis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Search Console</w:t>
            </w:r>
          </w:p>
        </w:tc>
        <w:tc>
          <w:p>
            <w:pPr>
              <w:pStyle w:val="Compact"/>
              <w:jc w:val="left"/>
            </w:pPr>
            <w:r>
              <w:t xml:space="preserve">Google Search Console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SEO performance monitoring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Heatmaps</w:t>
            </w:r>
          </w:p>
        </w:tc>
        <w:tc>
          <w:p>
            <w:pPr>
              <w:pStyle w:val="Compact"/>
              <w:jc w:val="left"/>
            </w:pPr>
            <w:r>
              <w:t xml:space="preserve">Microsoft Clarity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Free heatmaps and session recordings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Conversion Tracking</w:t>
            </w:r>
          </w:p>
        </w:tc>
        <w:tc>
          <w:p>
            <w:pPr>
              <w:pStyle w:val="Compact"/>
              <w:jc w:val="left"/>
            </w:pPr>
            <w:r>
              <w:t xml:space="preserve">Google Tag Manager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  <w:tc>
          <w:p>
            <w:pPr>
              <w:pStyle w:val="Compact"/>
              <w:jc w:val="left"/>
            </w:pPr>
            <w:r>
              <w:t xml:space="preserve">Tag management system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 Analytics</w:t>
            </w:r>
          </w:p>
        </w:tc>
        <w:tc>
          <w:p/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$0/mo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$0/yr</w:t>
            </w:r>
          </w:p>
        </w:tc>
        <w:tc>
          <w:p/>
        </w:tc>
      </w:tr>
    </w:tbl>
    <w:p>
      <w:pPr>
        <w:pStyle w:val="Heading3"/>
      </w:pPr>
      <w:bookmarkStart w:id="25" w:name="total-minimum-viable-setup"/>
      <w:r>
        <w:t xml:space="preserve">Total Minimum Viable Setup</w:t>
      </w:r>
      <w:bookmarkEnd w:id="25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Category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Monthly Cost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Annual 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Infrastructure</w:t>
            </w:r>
          </w:p>
        </w:tc>
        <w:tc>
          <w:p>
            <w:pPr>
              <w:pStyle w:val="Compact"/>
              <w:jc w:val="left"/>
            </w:pPr>
            <w:r>
              <w:t xml:space="preserve">$3.99/mo</w:t>
            </w:r>
          </w:p>
        </w:tc>
        <w:tc>
          <w:p>
            <w:pPr>
              <w:pStyle w:val="Compact"/>
              <w:jc w:val="left"/>
            </w:pPr>
            <w:r>
              <w:t xml:space="preserve">$47.88/yr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Marketing Tools</w:t>
            </w:r>
          </w:p>
        </w:tc>
        <w:tc>
          <w:p>
            <w:pPr>
              <w:pStyle w:val="Compact"/>
              <w:jc w:val="left"/>
            </w:pPr>
            <w:r>
              <w:t xml:space="preserve">$0/mo</w:t>
            </w:r>
          </w:p>
        </w:tc>
        <w:tc>
          <w:p>
            <w:pPr>
              <w:pStyle w:val="Compact"/>
              <w:jc w:val="left"/>
            </w:pPr>
            <w:r>
              <w:t xml:space="preserve">$0/yr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Analytics</w:t>
            </w:r>
          </w:p>
        </w:tc>
        <w:tc>
          <w:p>
            <w:pPr>
              <w:pStyle w:val="Compact"/>
              <w:jc w:val="left"/>
            </w:pPr>
            <w:r>
              <w:t xml:space="preserve">$0/mo</w:t>
            </w:r>
          </w:p>
        </w:tc>
        <w:tc>
          <w:p>
            <w:pPr>
              <w:pStyle w:val="Compact"/>
              <w:jc w:val="left"/>
            </w:pPr>
            <w:r>
              <w:t xml:space="preserve">$0/yr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$3.99/mo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$47.88/yr</w:t>
            </w:r>
          </w:p>
        </w:tc>
      </w:tr>
    </w:tbl>
    <w:p>
      <w:pPr>
        <w:pStyle w:val="Heading2"/>
      </w:pPr>
      <w:bookmarkStart w:id="26" w:name="step-by-step-setup-process"/>
      <w:r>
        <w:t xml:space="preserve">Step-by-Step Setup Process</w:t>
      </w:r>
      <w:bookmarkEnd w:id="26"/>
    </w:p>
    <w:p>
      <w:pPr>
        <w:pStyle w:val="Heading3"/>
      </w:pPr>
      <w:bookmarkStart w:id="27" w:name="infrastructure-setup-week-1"/>
      <w:r>
        <w:t xml:space="preserve">1. Infrastructure Setup (Week 1)</w:t>
      </w:r>
      <w:bookmarkEnd w:id="27"/>
    </w:p>
    <w:p>
      <w:pPr>
        <w:pStyle w:val="Heading4"/>
      </w:pPr>
      <w:bookmarkStart w:id="28" w:name="day-1-2-domain-hosting"/>
      <w:r>
        <w:t xml:space="preserve">Day 1-2: Domain &amp; Hosting</w:t>
      </w:r>
      <w:bookmarkEnd w:id="28"/>
    </w:p>
    <w:p>
      <w:pPr>
        <w:numPr>
          <w:ilvl w:val="0"/>
          <w:numId w:val="1001"/>
        </w:numPr>
        <w:pStyle w:val="Compact"/>
      </w:pPr>
      <w:r>
        <w:t xml:space="preserve">Research and register domain name with Hostinger</w:t>
      </w:r>
    </w:p>
    <w:p>
      <w:pPr>
        <w:numPr>
          <w:ilvl w:val="0"/>
          <w:numId w:val="1001"/>
        </w:numPr>
        <w:pStyle w:val="Compact"/>
      </w:pPr>
      <w:r>
        <w:t xml:space="preserve">Set up shared hosting account</w:t>
      </w:r>
    </w:p>
    <w:p>
      <w:pPr>
        <w:numPr>
          <w:ilvl w:val="0"/>
          <w:numId w:val="1001"/>
        </w:numPr>
        <w:pStyle w:val="Compact"/>
      </w:pPr>
      <w:r>
        <w:t xml:space="preserve">Configure basic security settings</w:t>
      </w:r>
    </w:p>
    <w:p>
      <w:pPr>
        <w:numPr>
          <w:ilvl w:val="0"/>
          <w:numId w:val="1001"/>
        </w:numPr>
        <w:pStyle w:val="Compact"/>
      </w:pPr>
      <w:r>
        <w:t xml:space="preserve">Set up SSL certificate</w:t>
      </w:r>
    </w:p>
    <w:p>
      <w:pPr>
        <w:pStyle w:val="Heading4"/>
      </w:pPr>
      <w:bookmarkStart w:id="29" w:name="day-3-4-wordpress-installation"/>
      <w:r>
        <w:t xml:space="preserve">Day 3-4: WordPress Installation</w:t>
      </w:r>
      <w:bookmarkEnd w:id="29"/>
    </w:p>
    <w:p>
      <w:pPr>
        <w:numPr>
          <w:ilvl w:val="0"/>
          <w:numId w:val="1002"/>
        </w:numPr>
        <w:pStyle w:val="Compact"/>
      </w:pPr>
      <w:r>
        <w:t xml:space="preserve">Install WordPress via hosting control panel</w:t>
      </w:r>
    </w:p>
    <w:p>
      <w:pPr>
        <w:numPr>
          <w:ilvl w:val="0"/>
          <w:numId w:val="1002"/>
        </w:numPr>
        <w:pStyle w:val="Compact"/>
      </w:pPr>
      <w:r>
        <w:t xml:space="preserve">Install and configure GeneratePress theme</w:t>
      </w:r>
    </w:p>
    <w:p>
      <w:pPr>
        <w:numPr>
          <w:ilvl w:val="0"/>
          <w:numId w:val="1002"/>
        </w:numPr>
        <w:pStyle w:val="Compact"/>
      </w:pPr>
      <w:r>
        <w:t xml:space="preserve">Set up essential pages (Home, About, Privacy Policy, Affiliate Disclosure)</w:t>
      </w:r>
    </w:p>
    <w:p>
      <w:pPr>
        <w:numPr>
          <w:ilvl w:val="0"/>
          <w:numId w:val="1002"/>
        </w:numPr>
        <w:pStyle w:val="Compact"/>
      </w:pPr>
      <w:r>
        <w:t xml:space="preserve">Configure basic WordPress settings</w:t>
      </w:r>
    </w:p>
    <w:p>
      <w:pPr>
        <w:pStyle w:val="Heading4"/>
      </w:pPr>
      <w:bookmarkStart w:id="30" w:name="day-5-7-security-performance"/>
      <w:r>
        <w:t xml:space="preserve">Day 5-7: Security &amp; Performance</w:t>
      </w:r>
      <w:bookmarkEnd w:id="30"/>
    </w:p>
    <w:p>
      <w:pPr>
        <w:numPr>
          <w:ilvl w:val="0"/>
          <w:numId w:val="1003"/>
        </w:numPr>
        <w:pStyle w:val="Compact"/>
      </w:pPr>
      <w:r>
        <w:t xml:space="preserve">Install and configure Wordfence Free</w:t>
      </w:r>
    </w:p>
    <w:p>
      <w:pPr>
        <w:numPr>
          <w:ilvl w:val="0"/>
          <w:numId w:val="1003"/>
        </w:numPr>
        <w:pStyle w:val="Compact"/>
      </w:pPr>
      <w:r>
        <w:t xml:space="preserve">Set up UpdraftPlus and create initial backup</w:t>
      </w:r>
    </w:p>
    <w:p>
      <w:pPr>
        <w:numPr>
          <w:ilvl w:val="0"/>
          <w:numId w:val="1003"/>
        </w:numPr>
        <w:pStyle w:val="Compact"/>
      </w:pPr>
      <w:r>
        <w:t xml:space="preserve">Configure Cloudflare free account</w:t>
      </w:r>
    </w:p>
    <w:p>
      <w:pPr>
        <w:numPr>
          <w:ilvl w:val="0"/>
          <w:numId w:val="1003"/>
        </w:numPr>
        <w:pStyle w:val="Compact"/>
      </w:pPr>
      <w:r>
        <w:t xml:space="preserve">Optimize site speed with basic settings</w:t>
      </w:r>
    </w:p>
    <w:p>
      <w:pPr>
        <w:pStyle w:val="Heading3"/>
      </w:pPr>
      <w:bookmarkStart w:id="31" w:name="analytics-tracking-setup-week-2"/>
      <w:r>
        <w:t xml:space="preserve">2. Analytics &amp; Tracking Setup (Week 2)</w:t>
      </w:r>
      <w:bookmarkEnd w:id="31"/>
    </w:p>
    <w:p>
      <w:pPr>
        <w:pStyle w:val="Heading4"/>
      </w:pPr>
      <w:bookmarkStart w:id="32" w:name="day-1-2-google-services"/>
      <w:r>
        <w:t xml:space="preserve">Day 1-2: Google Services</w:t>
      </w:r>
      <w:bookmarkEnd w:id="32"/>
    </w:p>
    <w:p>
      <w:pPr>
        <w:numPr>
          <w:ilvl w:val="0"/>
          <w:numId w:val="1004"/>
        </w:numPr>
        <w:pStyle w:val="Compact"/>
      </w:pPr>
      <w:r>
        <w:t xml:space="preserve">Create Google Analytics 4 property</w:t>
      </w:r>
    </w:p>
    <w:p>
      <w:pPr>
        <w:numPr>
          <w:ilvl w:val="0"/>
          <w:numId w:val="1004"/>
        </w:numPr>
        <w:pStyle w:val="Compact"/>
      </w:pPr>
      <w:r>
        <w:t xml:space="preserve">Install GA4 tracking code</w:t>
      </w:r>
    </w:p>
    <w:p>
      <w:pPr>
        <w:numPr>
          <w:ilvl w:val="0"/>
          <w:numId w:val="1004"/>
        </w:numPr>
        <w:pStyle w:val="Compact"/>
      </w:pPr>
      <w:r>
        <w:t xml:space="preserve">Set up Google Search Console</w:t>
      </w:r>
    </w:p>
    <w:p>
      <w:pPr>
        <w:numPr>
          <w:ilvl w:val="0"/>
          <w:numId w:val="1004"/>
        </w:numPr>
        <w:pStyle w:val="Compact"/>
      </w:pPr>
      <w:r>
        <w:t xml:space="preserve">Verify site ownership</w:t>
      </w:r>
    </w:p>
    <w:p>
      <w:pPr>
        <w:numPr>
          <w:ilvl w:val="0"/>
          <w:numId w:val="1004"/>
        </w:numPr>
        <w:pStyle w:val="Compact"/>
      </w:pPr>
      <w:r>
        <w:t xml:space="preserve">Submit sitemap</w:t>
      </w:r>
    </w:p>
    <w:p>
      <w:pPr>
        <w:pStyle w:val="Heading4"/>
      </w:pPr>
      <w:bookmarkStart w:id="33" w:name="day-3-4-enhanced-tracking"/>
      <w:r>
        <w:t xml:space="preserve">Day 3-4: Enhanced Tracking</w:t>
      </w:r>
      <w:bookmarkEnd w:id="33"/>
    </w:p>
    <w:p>
      <w:pPr>
        <w:numPr>
          <w:ilvl w:val="0"/>
          <w:numId w:val="1005"/>
        </w:numPr>
        <w:pStyle w:val="Compact"/>
      </w:pPr>
      <w:r>
        <w:t xml:space="preserve">Set up Google Tag Manager</w:t>
      </w:r>
    </w:p>
    <w:p>
      <w:pPr>
        <w:numPr>
          <w:ilvl w:val="0"/>
          <w:numId w:val="1005"/>
        </w:numPr>
        <w:pStyle w:val="Compact"/>
      </w:pPr>
      <w:r>
        <w:t xml:space="preserve">Configure basic event tracking</w:t>
      </w:r>
    </w:p>
    <w:p>
      <w:pPr>
        <w:numPr>
          <w:ilvl w:val="0"/>
          <w:numId w:val="1005"/>
        </w:numPr>
        <w:pStyle w:val="Compact"/>
      </w:pPr>
      <w:r>
        <w:t xml:space="preserve">Install Microsoft Clarity</w:t>
      </w:r>
    </w:p>
    <w:p>
      <w:pPr>
        <w:numPr>
          <w:ilvl w:val="0"/>
          <w:numId w:val="1005"/>
        </w:numPr>
        <w:pStyle w:val="Compact"/>
      </w:pPr>
      <w:r>
        <w:t xml:space="preserve">Set up basic conversion goals</w:t>
      </w:r>
    </w:p>
    <w:p>
      <w:pPr>
        <w:pStyle w:val="Heading4"/>
      </w:pPr>
      <w:bookmarkStart w:id="34" w:name="day-5-7-testing-verification"/>
      <w:r>
        <w:t xml:space="preserve">Day 5-7: Testing &amp; Verification</w:t>
      </w:r>
      <w:bookmarkEnd w:id="34"/>
    </w:p>
    <w:p>
      <w:pPr>
        <w:numPr>
          <w:ilvl w:val="0"/>
          <w:numId w:val="1006"/>
        </w:numPr>
        <w:pStyle w:val="Compact"/>
      </w:pPr>
      <w:r>
        <w:t xml:space="preserve">Test all tracking implementations</w:t>
      </w:r>
    </w:p>
    <w:p>
      <w:pPr>
        <w:numPr>
          <w:ilvl w:val="0"/>
          <w:numId w:val="1006"/>
        </w:numPr>
        <w:pStyle w:val="Compact"/>
      </w:pPr>
      <w:r>
        <w:t xml:space="preserve">Verify data is being collected correctly</w:t>
      </w:r>
    </w:p>
    <w:p>
      <w:pPr>
        <w:numPr>
          <w:ilvl w:val="0"/>
          <w:numId w:val="1006"/>
        </w:numPr>
        <w:pStyle w:val="Compact"/>
      </w:pPr>
      <w:r>
        <w:t xml:space="preserve">Set up basic dashboards</w:t>
      </w:r>
    </w:p>
    <w:p>
      <w:pPr>
        <w:numPr>
          <w:ilvl w:val="0"/>
          <w:numId w:val="1006"/>
        </w:numPr>
        <w:pStyle w:val="Compact"/>
      </w:pPr>
      <w:r>
        <w:t xml:space="preserve">Configure regular reporting</w:t>
      </w:r>
    </w:p>
    <w:p>
      <w:pPr>
        <w:pStyle w:val="Heading3"/>
      </w:pPr>
      <w:bookmarkStart w:id="35" w:name="content-monetization-setup-week-3"/>
      <w:r>
        <w:t xml:space="preserve">3. Content &amp; Monetization Setup (Week 3)</w:t>
      </w:r>
      <w:bookmarkEnd w:id="35"/>
    </w:p>
    <w:p>
      <w:pPr>
        <w:pStyle w:val="Heading4"/>
      </w:pPr>
      <w:bookmarkStart w:id="36" w:name="day-1-2-affiliate-programs"/>
      <w:r>
        <w:t xml:space="preserve">Day 1-2: Affiliate Programs</w:t>
      </w:r>
      <w:bookmarkEnd w:id="36"/>
    </w:p>
    <w:p>
      <w:pPr>
        <w:numPr>
          <w:ilvl w:val="0"/>
          <w:numId w:val="1007"/>
        </w:numPr>
        <w:pStyle w:val="Compact"/>
      </w:pPr>
      <w:r>
        <w:t xml:space="preserve">Research and join 2-3 initial affiliate programs</w:t>
      </w:r>
    </w:p>
    <w:p>
      <w:pPr>
        <w:numPr>
          <w:ilvl w:val="0"/>
          <w:numId w:val="1007"/>
        </w:numPr>
        <w:pStyle w:val="Compact"/>
      </w:pPr>
      <w:r>
        <w:t xml:space="preserve">Focus on programs with:</w:t>
      </w:r>
    </w:p>
    <w:p>
      <w:pPr>
        <w:numPr>
          <w:ilvl w:val="1"/>
          <w:numId w:val="1008"/>
        </w:numPr>
        <w:pStyle w:val="Compact"/>
      </w:pPr>
      <w:r>
        <w:t xml:space="preserve">No minimum payout thresholds</w:t>
      </w:r>
    </w:p>
    <w:p>
      <w:pPr>
        <w:numPr>
          <w:ilvl w:val="1"/>
          <w:numId w:val="1008"/>
        </w:numPr>
        <w:pStyle w:val="Compact"/>
      </w:pPr>
      <w:r>
        <w:t xml:space="preserve">High commission rates</w:t>
      </w:r>
    </w:p>
    <w:p>
      <w:pPr>
        <w:numPr>
          <w:ilvl w:val="1"/>
          <w:numId w:val="1008"/>
        </w:numPr>
        <w:pStyle w:val="Compact"/>
      </w:pPr>
      <w:r>
        <w:t xml:space="preserve">Quality products</w:t>
      </w:r>
    </w:p>
    <w:p>
      <w:pPr>
        <w:numPr>
          <w:ilvl w:val="1"/>
          <w:numId w:val="1008"/>
        </w:numPr>
        <w:pStyle w:val="Compact"/>
      </w:pPr>
      <w:r>
        <w:t xml:space="preserve">Good conversion rates</w:t>
      </w:r>
    </w:p>
    <w:p>
      <w:pPr>
        <w:pStyle w:val="Heading4"/>
      </w:pPr>
      <w:bookmarkStart w:id="37" w:name="day-3-4-content-planning"/>
      <w:r>
        <w:t xml:space="preserve">Day 3-4: Content Planning</w:t>
      </w:r>
      <w:bookmarkEnd w:id="37"/>
    </w:p>
    <w:p>
      <w:pPr>
        <w:numPr>
          <w:ilvl w:val="0"/>
          <w:numId w:val="1009"/>
        </w:numPr>
        <w:pStyle w:val="Compact"/>
      </w:pPr>
      <w:r>
        <w:t xml:space="preserve">Conduct keyword research using free tools</w:t>
      </w:r>
    </w:p>
    <w:p>
      <w:pPr>
        <w:numPr>
          <w:ilvl w:val="0"/>
          <w:numId w:val="1009"/>
        </w:numPr>
        <w:pStyle w:val="Compact"/>
      </w:pPr>
      <w:r>
        <w:t xml:space="preserve">Identify 10-15 low-competition keywords</w:t>
      </w:r>
    </w:p>
    <w:p>
      <w:pPr>
        <w:numPr>
          <w:ilvl w:val="0"/>
          <w:numId w:val="1009"/>
        </w:numPr>
        <w:pStyle w:val="Compact"/>
      </w:pPr>
      <w:r>
        <w:t xml:space="preserve">Create content calendar for first month</w:t>
      </w:r>
    </w:p>
    <w:p>
      <w:pPr>
        <w:numPr>
          <w:ilvl w:val="0"/>
          <w:numId w:val="1009"/>
        </w:numPr>
        <w:pStyle w:val="Compact"/>
      </w:pPr>
      <w:r>
        <w:t xml:space="preserve">Develop content templates</w:t>
      </w:r>
    </w:p>
    <w:p>
      <w:pPr>
        <w:pStyle w:val="Heading4"/>
      </w:pPr>
      <w:bookmarkStart w:id="38" w:name="day-5-7-initial-content-creation"/>
      <w:r>
        <w:t xml:space="preserve">Day 5-7: Initial Content Creation</w:t>
      </w:r>
      <w:bookmarkEnd w:id="38"/>
    </w:p>
    <w:p>
      <w:pPr>
        <w:numPr>
          <w:ilvl w:val="0"/>
          <w:numId w:val="1010"/>
        </w:numPr>
        <w:pStyle w:val="Compact"/>
      </w:pPr>
      <w:r>
        <w:t xml:space="preserve">Create essential pages (About, Contact, Privacy Policy, Affiliate Disclosure)</w:t>
      </w:r>
    </w:p>
    <w:p>
      <w:pPr>
        <w:numPr>
          <w:ilvl w:val="0"/>
          <w:numId w:val="1010"/>
        </w:numPr>
        <w:pStyle w:val="Compact"/>
      </w:pPr>
      <w:r>
        <w:t xml:space="preserve">Write first 3-5 affiliate-focused articles</w:t>
      </w:r>
    </w:p>
    <w:p>
      <w:pPr>
        <w:numPr>
          <w:ilvl w:val="0"/>
          <w:numId w:val="1010"/>
        </w:numPr>
        <w:pStyle w:val="Compact"/>
      </w:pPr>
      <w:r>
        <w:t xml:space="preserve">Optimize all content for SEO</w:t>
      </w:r>
    </w:p>
    <w:p>
      <w:pPr>
        <w:numPr>
          <w:ilvl w:val="0"/>
          <w:numId w:val="1010"/>
        </w:numPr>
        <w:pStyle w:val="Compact"/>
      </w:pPr>
      <w:r>
        <w:t xml:space="preserve">Implement proper affiliate link structure</w:t>
      </w:r>
    </w:p>
    <w:p>
      <w:pPr>
        <w:pStyle w:val="Heading2"/>
      </w:pPr>
      <w:bookmarkStart w:id="39" w:name="scaling-roadmap-months-1-3"/>
      <w:r>
        <w:t xml:space="preserve">Scaling Roadmap (Months 1-3)</w:t>
      </w:r>
      <w:bookmarkEnd w:id="39"/>
    </w:p>
    <w:p>
      <w:pPr>
        <w:pStyle w:val="Heading3"/>
      </w:pPr>
      <w:bookmarkStart w:id="40" w:name="month-1-foundation-3.99mo"/>
      <w:r>
        <w:t xml:space="preserve">Month 1: Foundation ($3.99/mo)</w:t>
      </w:r>
      <w:bookmarkEnd w:id="40"/>
    </w:p>
    <w:p>
      <w:pPr>
        <w:numPr>
          <w:ilvl w:val="0"/>
          <w:numId w:val="1011"/>
        </w:numPr>
        <w:pStyle w:val="Compact"/>
      </w:pPr>
      <w:r>
        <w:t xml:space="preserve">Focus on creating 15-20 high-quality content pieces</w:t>
      </w:r>
    </w:p>
    <w:p>
      <w:pPr>
        <w:numPr>
          <w:ilvl w:val="0"/>
          <w:numId w:val="1011"/>
        </w:numPr>
        <w:pStyle w:val="Compact"/>
      </w:pPr>
      <w:r>
        <w:t xml:space="preserve">Implement basic on-page SEO</w:t>
      </w:r>
    </w:p>
    <w:p>
      <w:pPr>
        <w:numPr>
          <w:ilvl w:val="0"/>
          <w:numId w:val="1011"/>
        </w:numPr>
        <w:pStyle w:val="Compact"/>
      </w:pPr>
      <w:r>
        <w:t xml:space="preserve">Join 5-7 affiliate programs</w:t>
      </w:r>
    </w:p>
    <w:p>
      <w:pPr>
        <w:numPr>
          <w:ilvl w:val="0"/>
          <w:numId w:val="1011"/>
        </w:numPr>
        <w:pStyle w:val="Compact"/>
      </w:pPr>
      <w:r>
        <w:t xml:space="preserve">Set up social media profiles</w:t>
      </w:r>
    </w:p>
    <w:p>
      <w:pPr>
        <w:numPr>
          <w:ilvl w:val="0"/>
          <w:numId w:val="1011"/>
        </w:numPr>
        <w:pStyle w:val="Compact"/>
      </w:pPr>
      <w:r>
        <w:t xml:space="preserve">Begin building email list with free provider</w:t>
      </w:r>
    </w:p>
    <w:p>
      <w:pPr>
        <w:pStyle w:val="Heading3"/>
      </w:pPr>
      <w:bookmarkStart w:id="41" w:name="month-2-first-upgrades-20-30mo"/>
      <w:r>
        <w:t xml:space="preserve">Month 2: First Upgrades ($20-30/mo)</w:t>
      </w:r>
      <w:bookmarkEnd w:id="41"/>
    </w:p>
    <w:p>
      <w:pPr>
        <w:numPr>
          <w:ilvl w:val="0"/>
          <w:numId w:val="1012"/>
        </w:numPr>
        <w:pStyle w:val="Compact"/>
      </w:pPr>
      <w:r>
        <w:t xml:space="preserve">Reinvest initial affiliate earnings into:</w:t>
      </w:r>
    </w:p>
    <w:p>
      <w:pPr>
        <w:numPr>
          <w:ilvl w:val="1"/>
          <w:numId w:val="1013"/>
        </w:numPr>
        <w:pStyle w:val="Compact"/>
      </w:pPr>
      <w:r>
        <w:t xml:space="preserve">Basic Jasper AI plan ($29/mo) OR</w:t>
      </w:r>
    </w:p>
    <w:p>
      <w:pPr>
        <w:numPr>
          <w:ilvl w:val="1"/>
          <w:numId w:val="1013"/>
        </w:numPr>
        <w:pStyle w:val="Compact"/>
      </w:pPr>
      <w:r>
        <w:t xml:space="preserve">Surfer SEO basic plan ($29/mo) OR</w:t>
      </w:r>
    </w:p>
    <w:p>
      <w:pPr>
        <w:numPr>
          <w:ilvl w:val="1"/>
          <w:numId w:val="1013"/>
        </w:numPr>
        <w:pStyle w:val="Compact"/>
      </w:pPr>
      <w:r>
        <w:t xml:space="preserve">Ahrefs Webmaster Tools (free) + KeySearch ($17/mo)</w:t>
      </w:r>
    </w:p>
    <w:p>
      <w:pPr>
        <w:numPr>
          <w:ilvl w:val="0"/>
          <w:numId w:val="1012"/>
        </w:numPr>
        <w:pStyle w:val="Compact"/>
      </w:pPr>
      <w:r>
        <w:t xml:space="preserve">Increase content production to 20-30 pieces</w:t>
      </w:r>
    </w:p>
    <w:p>
      <w:pPr>
        <w:numPr>
          <w:ilvl w:val="0"/>
          <w:numId w:val="1012"/>
        </w:numPr>
        <w:pStyle w:val="Compact"/>
      </w:pPr>
      <w:r>
        <w:t xml:space="preserve">Implement more advanced affiliate strategies</w:t>
      </w:r>
    </w:p>
    <w:p>
      <w:pPr>
        <w:pStyle w:val="Heading3"/>
      </w:pPr>
      <w:bookmarkStart w:id="42" w:name="month-3-growth-phase-50-75mo"/>
      <w:r>
        <w:t xml:space="preserve">Month 3: Growth Phase ($50-75/mo)</w:t>
      </w:r>
      <w:bookmarkEnd w:id="42"/>
    </w:p>
    <w:p>
      <w:pPr>
        <w:numPr>
          <w:ilvl w:val="0"/>
          <w:numId w:val="1014"/>
        </w:numPr>
        <w:pStyle w:val="Compact"/>
      </w:pPr>
      <w:r>
        <w:t xml:space="preserve">Reinvest growing earnings into:</w:t>
      </w:r>
    </w:p>
    <w:p>
      <w:pPr>
        <w:numPr>
          <w:ilvl w:val="1"/>
          <w:numId w:val="1015"/>
        </w:numPr>
        <w:pStyle w:val="Compact"/>
      </w:pPr>
      <w:r>
        <w:t xml:space="preserve">Better hosting if needed ($10-15/mo)</w:t>
      </w:r>
    </w:p>
    <w:p>
      <w:pPr>
        <w:numPr>
          <w:ilvl w:val="1"/>
          <w:numId w:val="1015"/>
        </w:numPr>
        <w:pStyle w:val="Compact"/>
      </w:pPr>
      <w:r>
        <w:t xml:space="preserve">Premium theme ($59 one-time)</w:t>
      </w:r>
    </w:p>
    <w:p>
      <w:pPr>
        <w:numPr>
          <w:ilvl w:val="1"/>
          <w:numId w:val="1015"/>
        </w:numPr>
        <w:pStyle w:val="Compact"/>
      </w:pPr>
      <w:r>
        <w:t xml:space="preserve">Additional content creation tools</w:t>
      </w:r>
    </w:p>
    <w:p>
      <w:pPr>
        <w:numPr>
          <w:ilvl w:val="0"/>
          <w:numId w:val="1014"/>
        </w:numPr>
        <w:pStyle w:val="Compact"/>
      </w:pPr>
      <w:r>
        <w:t xml:space="preserve">Focus on conversion rate optimization</w:t>
      </w:r>
    </w:p>
    <w:p>
      <w:pPr>
        <w:numPr>
          <w:ilvl w:val="0"/>
          <w:numId w:val="1014"/>
        </w:numPr>
        <w:pStyle w:val="Compact"/>
      </w:pPr>
      <w:r>
        <w:t xml:space="preserve">Expand to 2-3 related niches</w:t>
      </w:r>
    </w:p>
    <w:p>
      <w:pPr>
        <w:numPr>
          <w:ilvl w:val="0"/>
          <w:numId w:val="1014"/>
        </w:numPr>
        <w:pStyle w:val="Compact"/>
      </w:pPr>
      <w:r>
        <w:t xml:space="preserve">Implement more advanced link building</w:t>
      </w:r>
    </w:p>
    <w:p>
      <w:pPr>
        <w:pStyle w:val="Heading2"/>
      </w:pPr>
      <w:bookmarkStart w:id="43" w:name="benefits-of-10000-aud-capital-injection"/>
      <w:r>
        <w:t xml:space="preserve">Benefits of $10,000 AUD Capital Injection</w:t>
      </w:r>
      <w:bookmarkEnd w:id="43"/>
    </w:p>
    <w:p>
      <w:pPr>
        <w:pStyle w:val="Heading3"/>
      </w:pPr>
      <w:bookmarkStart w:id="44" w:name="immediate-infrastructure-upgrades"/>
      <w:r>
        <w:t xml:space="preserve">Immediate Infrastructure Upgrades</w:t>
      </w:r>
      <w:bookmarkEnd w:id="44"/>
    </w:p>
    <w:tbl>
      <w:tblPr>
        <w:tblStyle w:val="Table"/>
        <w:tblW w:type="pct" w:w="5000.0"/>
        <w:tblLook w:firstRow="1"/>
      </w:tblPr>
      <w:tblGrid>
        <w:gridCol w:w="2376"/>
        <w:gridCol w:w="3168"/>
        <w:gridCol w:w="2376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Upgrade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 (AUD)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Benefit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Premium WordPress Theme</w:t>
            </w:r>
          </w:p>
        </w:tc>
        <w:tc>
          <w:p>
            <w:pPr>
              <w:pStyle w:val="Compact"/>
              <w:jc w:val="left"/>
            </w:pPr>
            <w:r>
              <w:t xml:space="preserve">$100</w:t>
            </w:r>
          </w:p>
        </w:tc>
        <w:tc>
          <w:p>
            <w:pPr>
              <w:pStyle w:val="Compact"/>
              <w:jc w:val="left"/>
            </w:pPr>
            <w:r>
              <w:t xml:space="preserve">Better design, faster loading, conversion-optimized layouts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Premium Hosting (WP Engine)</w:t>
            </w:r>
          </w:p>
        </w:tc>
        <w:tc>
          <w:p>
            <w:pPr>
              <w:pStyle w:val="Compact"/>
              <w:jc w:val="left"/>
            </w:pPr>
            <w:r>
              <w:t xml:space="preserve">$350/yr</w:t>
            </w:r>
          </w:p>
        </w:tc>
        <w:tc>
          <w:p>
            <w:pPr>
              <w:pStyle w:val="Compact"/>
              <w:jc w:val="left"/>
            </w:pPr>
            <w:r>
              <w:t xml:space="preserve">Faster loading times, better security, managed WordPress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Premium Security Suite</w:t>
            </w:r>
          </w:p>
        </w:tc>
        <w:tc>
          <w:p>
            <w:pPr>
              <w:pStyle w:val="Compact"/>
              <w:jc w:val="left"/>
            </w:pPr>
            <w:r>
              <w:t xml:space="preserve">$200/yr</w:t>
            </w:r>
          </w:p>
        </w:tc>
        <w:tc>
          <w:p>
            <w:pPr>
              <w:pStyle w:val="Compact"/>
              <w:jc w:val="left"/>
            </w:pPr>
            <w:r>
              <w:t xml:space="preserve">Enhanced protection, malware removal, firewall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Custom Logo &amp; Branding</w:t>
            </w:r>
          </w:p>
        </w:tc>
        <w:tc>
          <w:p>
            <w:pPr>
              <w:pStyle w:val="Compact"/>
              <w:jc w:val="left"/>
            </w:pPr>
            <w:r>
              <w:t xml:space="preserve">$300</w:t>
            </w:r>
          </w:p>
        </w:tc>
        <w:tc>
          <w:p>
            <w:pPr>
              <w:pStyle w:val="Compact"/>
              <w:jc w:val="left"/>
            </w:pPr>
            <w:r>
              <w:t xml:space="preserve">Professional appearance, better brand recognition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Legal Documentation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Professionally written privacy policy, terms, disclosures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 Infrastructure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$1,150 AUD</w:t>
            </w:r>
          </w:p>
        </w:tc>
        <w:tc>
          <w:p/>
        </w:tc>
      </w:tr>
    </w:tbl>
    <w:p>
      <w:pPr>
        <w:pStyle w:val="Heading3"/>
      </w:pPr>
      <w:bookmarkStart w:id="45" w:name="professional-tool-stack"/>
      <w:r>
        <w:t xml:space="preserve">Professional Tool Stack</w:t>
      </w:r>
      <w:bookmarkEnd w:id="45"/>
    </w:p>
    <w:tbl>
      <w:tblPr>
        <w:tblStyle w:val="Table"/>
        <w:tblW w:type="pct" w:w="5000.0"/>
        <w:tblLook w:firstRow="1"/>
      </w:tblPr>
      <w:tblGrid>
        <w:gridCol w:w="1760"/>
        <w:gridCol w:w="3520"/>
        <w:gridCol w:w="264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Tool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 (AUD)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Benefit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Ahrefs Annual Plan</w:t>
            </w:r>
          </w:p>
        </w:tc>
        <w:tc>
          <w:p>
            <w:pPr>
              <w:pStyle w:val="Compact"/>
              <w:jc w:val="left"/>
            </w:pPr>
            <w:r>
              <w:t xml:space="preserve">$1,500/yr</w:t>
            </w:r>
          </w:p>
        </w:tc>
        <w:tc>
          <w:p>
            <w:pPr>
              <w:pStyle w:val="Compact"/>
              <w:jc w:val="left"/>
            </w:pPr>
            <w:r>
              <w:t xml:space="preserve">Comprehensive SEO research, competitor analysis, content planning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Jasper AI Annual Plan</w:t>
            </w:r>
          </w:p>
        </w:tc>
        <w:tc>
          <w:p>
            <w:pPr>
              <w:pStyle w:val="Compact"/>
              <w:jc w:val="left"/>
            </w:pPr>
            <w:r>
              <w:t xml:space="preserve">$400/yr</w:t>
            </w:r>
          </w:p>
        </w:tc>
        <w:tc>
          <w:p>
            <w:pPr>
              <w:pStyle w:val="Compact"/>
              <w:jc w:val="left"/>
            </w:pPr>
            <w:r>
              <w:t xml:space="preserve">High-quality AI content creation, faster production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Surfer SEO Annual Plan</w:t>
            </w:r>
          </w:p>
        </w:tc>
        <w:tc>
          <w:p>
            <w:pPr>
              <w:pStyle w:val="Compact"/>
              <w:jc w:val="left"/>
            </w:pPr>
            <w:r>
              <w:t xml:space="preserve">$600/yr</w:t>
            </w:r>
          </w:p>
        </w:tc>
        <w:tc>
          <w:p>
            <w:pPr>
              <w:pStyle w:val="Compact"/>
              <w:jc w:val="left"/>
            </w:pPr>
            <w:r>
              <w:t xml:space="preserve">Content optimization, higher rankings, better on-page SEO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Lasso Premium</w:t>
            </w:r>
          </w:p>
        </w:tc>
        <w:tc>
          <w:p>
            <w:pPr>
              <w:pStyle w:val="Compact"/>
              <w:jc w:val="left"/>
            </w:pPr>
            <w:r>
              <w:t xml:space="preserve">$400/yr</w:t>
            </w:r>
          </w:p>
        </w:tc>
        <w:tc>
          <w:p>
            <w:pPr>
              <w:pStyle w:val="Compact"/>
              <w:jc w:val="left"/>
            </w:pPr>
            <w:r>
              <w:t xml:space="preserve">Advanced affiliate link management, better conversions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Thrive Architect</w:t>
            </w:r>
          </w:p>
        </w:tc>
        <w:tc>
          <w:p>
            <w:pPr>
              <w:pStyle w:val="Compact"/>
              <w:jc w:val="left"/>
            </w:pPr>
            <w:r>
              <w:t xml:space="preserve">$300 (lifetime)</w:t>
            </w:r>
          </w:p>
        </w:tc>
        <w:tc>
          <w:p>
            <w:pPr>
              <w:pStyle w:val="Compact"/>
              <w:jc w:val="left"/>
            </w:pPr>
            <w:r>
              <w:t xml:space="preserve">Advanced page builder, conversion-focused elements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ConvertKit</w:t>
            </w:r>
          </w:p>
        </w:tc>
        <w:tc>
          <w:p>
            <w:pPr>
              <w:pStyle w:val="Compact"/>
              <w:jc w:val="left"/>
            </w:pPr>
            <w:r>
              <w:t xml:space="preserve">$400/yr</w:t>
            </w:r>
          </w:p>
        </w:tc>
        <w:tc>
          <w:p>
            <w:pPr>
              <w:pStyle w:val="Compact"/>
              <w:jc w:val="left"/>
            </w:pPr>
            <w:r>
              <w:t xml:space="preserve">Email marketing automation, better audience building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 Professional Tools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$3,600 AUD</w:t>
            </w:r>
          </w:p>
        </w:tc>
        <w:tc>
          <w:p/>
        </w:tc>
      </w:tr>
    </w:tbl>
    <w:p>
      <w:pPr>
        <w:pStyle w:val="Heading3"/>
      </w:pPr>
      <w:bookmarkStart w:id="46" w:name="content-creation-acceleration"/>
      <w:r>
        <w:t xml:space="preserve">Content Creation Acceleration</w:t>
      </w:r>
      <w:bookmarkEnd w:id="46"/>
    </w:p>
    <w:tbl>
      <w:tblPr>
        <w:tblStyle w:val="Table"/>
        <w:tblW w:type="pct" w:w="5000.0"/>
        <w:tblLook w:firstRow="1"/>
      </w:tblPr>
      <w:tblGrid>
        <w:gridCol w:w="2880"/>
        <w:gridCol w:w="2880"/>
        <w:gridCol w:w="216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Investment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 (AUD)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Benefit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Professional Content Writers</w:t>
            </w:r>
          </w:p>
        </w:tc>
        <w:tc>
          <w:p>
            <w:pPr>
              <w:pStyle w:val="Compact"/>
              <w:jc w:val="left"/>
            </w:pPr>
            <w:r>
              <w:t xml:space="preserve">$2,000</w:t>
            </w:r>
          </w:p>
        </w:tc>
        <w:tc>
          <w:p>
            <w:pPr>
              <w:pStyle w:val="Compact"/>
              <w:jc w:val="left"/>
            </w:pPr>
            <w:r>
              <w:t xml:space="preserve">20-40 high-quality articles from expert writers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Custom Graphics Package</w:t>
            </w:r>
          </w:p>
        </w:tc>
        <w:tc>
          <w:p>
            <w:pPr>
              <w:pStyle w:val="Compact"/>
              <w:jc w:val="left"/>
            </w:pPr>
            <w:r>
              <w:t xml:space="preserve">$500</w:t>
            </w:r>
          </w:p>
        </w:tc>
        <w:tc>
          <w:p>
            <w:pPr>
              <w:pStyle w:val="Compact"/>
              <w:jc w:val="left"/>
            </w:pPr>
            <w:r>
              <w:t xml:space="preserve">Professional images, infographics, and visual elements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Premium Stock Photos</w:t>
            </w:r>
          </w:p>
        </w:tc>
        <w:tc>
          <w:p>
            <w:pPr>
              <w:pStyle w:val="Compact"/>
              <w:jc w:val="left"/>
            </w:pPr>
            <w:r>
              <w:t xml:space="preserve">$250</w:t>
            </w:r>
          </w:p>
        </w:tc>
        <w:tc>
          <w:p>
            <w:pPr>
              <w:pStyle w:val="Compact"/>
              <w:jc w:val="left"/>
            </w:pPr>
            <w:r>
              <w:t xml:space="preserve">High-quality imagery for all content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Content Editing Services</w:t>
            </w:r>
          </w:p>
        </w:tc>
        <w:tc>
          <w:p>
            <w:pPr>
              <w:pStyle w:val="Compact"/>
              <w:jc w:val="left"/>
            </w:pPr>
            <w:r>
              <w:t xml:space="preserve">$500</w:t>
            </w:r>
          </w:p>
        </w:tc>
        <w:tc>
          <w:p>
            <w:pPr>
              <w:pStyle w:val="Compact"/>
              <w:jc w:val="left"/>
            </w:pPr>
            <w:r>
              <w:t xml:space="preserve">Professional editing and optimization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 Content Investment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$3,250 AUD</w:t>
            </w:r>
          </w:p>
        </w:tc>
        <w:tc>
          <w:p/>
        </w:tc>
      </w:tr>
    </w:tbl>
    <w:p>
      <w:pPr>
        <w:pStyle w:val="Heading3"/>
      </w:pPr>
      <w:bookmarkStart w:id="47" w:name="marketing-growth"/>
      <w:r>
        <w:t xml:space="preserve">Marketing &amp; Growth</w:t>
      </w:r>
      <w:bookmarkEnd w:id="47"/>
    </w:p>
    <w:tbl>
      <w:tblPr>
        <w:tblStyle w:val="Table"/>
        <w:tblW w:type="pct" w:w="5000.0"/>
        <w:tblLook w:firstRow="1"/>
      </w:tblPr>
      <w:tblGrid>
        <w:gridCol w:w="2554"/>
        <w:gridCol w:w="3065"/>
        <w:gridCol w:w="2299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Strategy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 (AUD)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Benefit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Targeted Facebook/Google Ads</w:t>
            </w:r>
          </w:p>
        </w:tc>
        <w:tc>
          <w:p>
            <w:pPr>
              <w:pStyle w:val="Compact"/>
              <w:jc w:val="left"/>
            </w:pPr>
            <w:r>
              <w:t xml:space="preserve">$1,000</w:t>
            </w:r>
          </w:p>
        </w:tc>
        <w:tc>
          <w:p>
            <w:pPr>
              <w:pStyle w:val="Compact"/>
              <w:jc w:val="left"/>
            </w:pPr>
            <w:r>
              <w:t xml:space="preserve">Immediate traffic to best-converting content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Link Building Campaign</w:t>
            </w:r>
          </w:p>
        </w:tc>
        <w:tc>
          <w:p>
            <w:pPr>
              <w:pStyle w:val="Compact"/>
              <w:jc w:val="left"/>
            </w:pPr>
            <w:r>
              <w:t xml:space="preserve">$500</w:t>
            </w:r>
          </w:p>
        </w:tc>
        <w:tc>
          <w:p>
            <w:pPr>
              <w:pStyle w:val="Compact"/>
              <w:jc w:val="left"/>
            </w:pPr>
            <w:r>
              <w:t xml:space="preserve">Authority building, faster ranking improvements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Social Media Management</w:t>
            </w:r>
          </w:p>
        </w:tc>
        <w:tc>
          <w:p>
            <w:pPr>
              <w:pStyle w:val="Compact"/>
              <w:jc w:val="left"/>
            </w:pPr>
            <w:r>
              <w:t xml:space="preserve">$300</w:t>
            </w:r>
          </w:p>
        </w:tc>
        <w:tc>
          <w:p>
            <w:pPr>
              <w:pStyle w:val="Compact"/>
              <w:jc w:val="left"/>
            </w:pPr>
            <w:r>
              <w:t xml:space="preserve">Consistent social presence and promotion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Conversion Rate Optimization</w:t>
            </w:r>
          </w:p>
        </w:tc>
        <w:tc>
          <w:p>
            <w:pPr>
              <w:pStyle w:val="Compact"/>
              <w:jc w:val="left"/>
            </w:pPr>
            <w:r>
              <w:t xml:space="preserve">$200</w:t>
            </w:r>
          </w:p>
        </w:tc>
        <w:tc>
          <w:p>
            <w:pPr>
              <w:pStyle w:val="Compact"/>
              <w:jc w:val="left"/>
            </w:pPr>
            <w:r>
              <w:t xml:space="preserve">Professional CRO tools and testing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 Marketing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$2,000 AUD</w:t>
            </w:r>
          </w:p>
        </w:tc>
        <w:tc>
          <w:p/>
        </w:tc>
      </w:tr>
    </w:tbl>
    <w:p>
      <w:pPr>
        <w:pStyle w:val="Heading3"/>
      </w:pPr>
      <w:bookmarkStart w:id="48" w:name="capital-allocation-summary"/>
      <w:r>
        <w:t xml:space="preserve">Capital Allocation Summary</w:t>
      </w:r>
      <w:bookmarkEnd w:id="48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Category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Investment (AUD)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Infrastructure</w:t>
            </w:r>
          </w:p>
        </w:tc>
        <w:tc>
          <w:p>
            <w:pPr>
              <w:pStyle w:val="Compact"/>
              <w:jc w:val="left"/>
            </w:pPr>
            <w:r>
              <w:t xml:space="preserve">$1,150</w:t>
            </w:r>
          </w:p>
        </w:tc>
        <w:tc>
          <w:p>
            <w:pPr>
              <w:pStyle w:val="Compact"/>
              <w:jc w:val="left"/>
            </w:pPr>
            <w:r>
              <w:t xml:space="preserve">11.5%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Professional Tools</w:t>
            </w:r>
          </w:p>
        </w:tc>
        <w:tc>
          <w:p>
            <w:pPr>
              <w:pStyle w:val="Compact"/>
              <w:jc w:val="left"/>
            </w:pPr>
            <w:r>
              <w:t xml:space="preserve">$3,600</w:t>
            </w:r>
          </w:p>
        </w:tc>
        <w:tc>
          <w:p>
            <w:pPr>
              <w:pStyle w:val="Compact"/>
              <w:jc w:val="left"/>
            </w:pPr>
            <w:r>
              <w:t xml:space="preserve">36%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Content Creation</w:t>
            </w:r>
          </w:p>
        </w:tc>
        <w:tc>
          <w:p>
            <w:pPr>
              <w:pStyle w:val="Compact"/>
              <w:jc w:val="left"/>
            </w:pPr>
            <w:r>
              <w:t xml:space="preserve">$3,250</w:t>
            </w:r>
          </w:p>
        </w:tc>
        <w:tc>
          <w:p>
            <w:pPr>
              <w:pStyle w:val="Compact"/>
              <w:jc w:val="left"/>
            </w:pPr>
            <w:r>
              <w:t xml:space="preserve">32.5%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Marketing &amp; Growth</w:t>
            </w:r>
          </w:p>
        </w:tc>
        <w:tc>
          <w:p>
            <w:pPr>
              <w:pStyle w:val="Compact"/>
              <w:jc w:val="left"/>
            </w:pPr>
            <w:r>
              <w:t xml:space="preserve">$2,000</w:t>
            </w:r>
          </w:p>
        </w:tc>
        <w:tc>
          <w:p>
            <w:pPr>
              <w:pStyle w:val="Compact"/>
              <w:jc w:val="left"/>
            </w:pPr>
            <w:r>
              <w:t xml:space="preserve">20%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$10,000 AUD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100%</w:t>
            </w:r>
          </w:p>
        </w:tc>
      </w:tr>
    </w:tbl>
    <w:p>
      <w:pPr>
        <w:pStyle w:val="Heading2"/>
      </w:pPr>
      <w:bookmarkStart w:id="49" w:name="timeline-comparison"/>
      <w:r>
        <w:t xml:space="preserve">Timeline Comparison</w:t>
      </w:r>
      <w:bookmarkEnd w:id="49"/>
    </w:p>
    <w:p>
      <w:pPr>
        <w:pStyle w:val="Heading3"/>
      </w:pPr>
      <w:bookmarkStart w:id="50" w:name="without-capital-injection"/>
      <w:r>
        <w:t xml:space="preserve">Without Capital Injection</w:t>
      </w:r>
      <w:bookmarkEnd w:id="50"/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Month 1-3</w:t>
      </w:r>
      <w:r>
        <w:t xml:space="preserve">: Basic setup, 30-50 articles, minimal traffic, $0-200/mo revenue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Month 4-6</w:t>
      </w:r>
      <w:r>
        <w:t xml:space="preserve">: Growing content, 80-100 articles, increasing traffic, $200-800/mo revenue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Month 7-9</w:t>
      </w:r>
      <w:r>
        <w:t xml:space="preserve">: Expanding to new niches, 150+ articles, established traffic, $800-2,000/mo revenue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Month 10-12</w:t>
      </w:r>
      <w:r>
        <w:t xml:space="preserve">: Scaling operations, 200+ articles, significant traffic, $2,000-4,000/mo revenue</w:t>
      </w:r>
    </w:p>
    <w:p>
      <w:pPr>
        <w:pStyle w:val="Heading3"/>
      </w:pPr>
      <w:bookmarkStart w:id="51" w:name="with-10000-aud-capital-injection"/>
      <w:r>
        <w:t xml:space="preserve">With $10,000 AUD Capital Injection</w:t>
      </w:r>
      <w:bookmarkEnd w:id="51"/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Month 1</w:t>
      </w:r>
      <w:r>
        <w:t xml:space="preserve">: Complete professional setup, 40+ high-quality articles, immediate paid traffic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Month 2-3</w:t>
      </w:r>
      <w:r>
        <w:t xml:space="preserve">: 100+ optimized articles, significant organic and paid traffic, $1,000-2,000/mo revenue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Month 4-6</w:t>
      </w:r>
      <w:r>
        <w:t xml:space="preserve">: Multiple niche expansion, 200+ articles, established authority, $3,000-6,000/mo revenue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Month 7-9</w:t>
      </w:r>
      <w:r>
        <w:t xml:space="preserve">: Scaling operations, 300+ articles, significant authority, $6,000-10,000/mo revenue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Month 10-12</w:t>
      </w:r>
      <w:r>
        <w:t xml:space="preserve">: Full business maturity, 400+ articles, dominant position, $10,000-15,000/mo revenue</w:t>
      </w:r>
    </w:p>
    <w:p>
      <w:pPr>
        <w:pStyle w:val="Heading2"/>
      </w:pPr>
      <w:bookmarkStart w:id="52" w:name="roi-analysis-of-capital-injection"/>
      <w:r>
        <w:t xml:space="preserve">ROI Analysis of Capital Injection</w:t>
      </w:r>
      <w:bookmarkEnd w:id="52"/>
    </w:p>
    <w:p>
      <w:pPr>
        <w:pStyle w:val="Heading3"/>
      </w:pPr>
      <w:bookmarkStart w:id="53" w:name="conservative-scenario"/>
      <w:r>
        <w:t xml:space="preserve">Conservative Scenario</w:t>
      </w:r>
      <w:bookmarkEnd w:id="53"/>
    </w:p>
    <w:p>
      <w:pPr>
        <w:numPr>
          <w:ilvl w:val="0"/>
          <w:numId w:val="1018"/>
        </w:numPr>
        <w:pStyle w:val="Compact"/>
      </w:pPr>
      <w:r>
        <w:rPr>
          <w:b/>
        </w:rPr>
        <w:t xml:space="preserve">Total 12-Month Revenue Without Investment</w:t>
      </w:r>
      <w:r>
        <w:t xml:space="preserve">: $15,000 AUD</w:t>
      </w:r>
    </w:p>
    <w:p>
      <w:pPr>
        <w:numPr>
          <w:ilvl w:val="0"/>
          <w:numId w:val="1018"/>
        </w:numPr>
        <w:pStyle w:val="Compact"/>
      </w:pPr>
      <w:r>
        <w:rPr>
          <w:b/>
        </w:rPr>
        <w:t xml:space="preserve">Total 12-Month Revenue With Investment</w:t>
      </w:r>
      <w:r>
        <w:t xml:space="preserve">: $60,000 AUD</w:t>
      </w:r>
    </w:p>
    <w:p>
      <w:pPr>
        <w:numPr>
          <w:ilvl w:val="0"/>
          <w:numId w:val="1018"/>
        </w:numPr>
        <w:pStyle w:val="Compact"/>
      </w:pPr>
      <w:r>
        <w:rPr>
          <w:b/>
        </w:rPr>
        <w:t xml:space="preserve">Revenue Difference</w:t>
      </w:r>
      <w:r>
        <w:t xml:space="preserve">: $45,000 AUD</w:t>
      </w:r>
    </w:p>
    <w:p>
      <w:pPr>
        <w:numPr>
          <w:ilvl w:val="0"/>
          <w:numId w:val="1018"/>
        </w:numPr>
        <w:pStyle w:val="Compact"/>
      </w:pPr>
      <w:r>
        <w:rPr>
          <w:b/>
        </w:rPr>
        <w:t xml:space="preserve">ROI</w:t>
      </w:r>
      <w:r>
        <w:t xml:space="preserve">: 350% ($45,000 profit on $10,000 investment)</w:t>
      </w:r>
    </w:p>
    <w:p>
      <w:pPr>
        <w:numPr>
          <w:ilvl w:val="0"/>
          <w:numId w:val="1018"/>
        </w:numPr>
        <w:pStyle w:val="Compact"/>
      </w:pPr>
      <w:r>
        <w:rPr>
          <w:b/>
        </w:rPr>
        <w:t xml:space="preserve">Break-even Point</w:t>
      </w:r>
      <w:r>
        <w:t xml:space="preserve">: Month 5-6</w:t>
      </w:r>
    </w:p>
    <w:p>
      <w:pPr>
        <w:pStyle w:val="Heading3"/>
      </w:pPr>
      <w:bookmarkStart w:id="54" w:name="moderate-scenario"/>
      <w:r>
        <w:t xml:space="preserve">Moderate Scenario</w:t>
      </w:r>
      <w:bookmarkEnd w:id="54"/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Total 12-Month Revenue Without Investment</w:t>
      </w:r>
      <w:r>
        <w:t xml:space="preserve">: $25,000 AUD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Total 12-Month Revenue With Investment</w:t>
      </w:r>
      <w:r>
        <w:t xml:space="preserve">: $90,000 AUD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Revenue Difference</w:t>
      </w:r>
      <w:r>
        <w:t xml:space="preserve">: $65,000 AUD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ROI</w:t>
      </w:r>
      <w:r>
        <w:t xml:space="preserve">: 550% ($65,000 profit on $10,000 investment)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Break-even Point</w:t>
      </w:r>
      <w:r>
        <w:t xml:space="preserve">: Month 4-5</w:t>
      </w:r>
    </w:p>
    <w:p>
      <w:pPr>
        <w:pStyle w:val="Heading3"/>
      </w:pPr>
      <w:bookmarkStart w:id="55" w:name="optimistic-scenario"/>
      <w:r>
        <w:t xml:space="preserve">Optimistic Scenario</w:t>
      </w:r>
      <w:bookmarkEnd w:id="55"/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Total 12-Month Revenue Without Investment</w:t>
      </w:r>
      <w:r>
        <w:t xml:space="preserve">: $35,000 AUD</w:t>
      </w:r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Total 12-Month Revenue With Investment</w:t>
      </w:r>
      <w:r>
        <w:t xml:space="preserve">: $120,000 AUD</w:t>
      </w:r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Revenue Difference</w:t>
      </w:r>
      <w:r>
        <w:t xml:space="preserve">: $85,000 AUD</w:t>
      </w:r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ROI</w:t>
      </w:r>
      <w:r>
        <w:t xml:space="preserve">: 750% ($85,000 profit on $10,000 investment)</w:t>
      </w:r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Break-even Point</w:t>
      </w:r>
      <w:r>
        <w:t xml:space="preserve">: Month 3-4</w:t>
      </w:r>
    </w:p>
    <w:p>
      <w:pPr>
        <w:pStyle w:val="Heading2"/>
      </w:pPr>
      <w:bookmarkStart w:id="56" w:name="key-advantages-of-capital-injection"/>
      <w:r>
        <w:t xml:space="preserve">Key Advantages of Capital Injection</w:t>
      </w:r>
      <w:bookmarkEnd w:id="56"/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Time Compression</w:t>
      </w:r>
      <w:r>
        <w:t xml:space="preserve">: Achieve in 3-4 months what would otherwise take 12+ months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Quality Advantage</w:t>
      </w:r>
      <w:r>
        <w:t xml:space="preserve">: Higher-quality content and tools create better user experience and higher conversions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Competitive Edge</w:t>
      </w:r>
      <w:r>
        <w:t xml:space="preserve">: Professional setup allows you to compete in more profitable niches immediately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Diversification</w:t>
      </w:r>
      <w:r>
        <w:t xml:space="preserve">: Ability to target multiple niches simultaneously reduces risk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Compound Growth</w:t>
      </w:r>
      <w:r>
        <w:t xml:space="preserve">: Earlier success creates compound growth effects through reinvestment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Reduced Learning Curve</w:t>
      </w:r>
      <w:r>
        <w:t xml:space="preserve">: Professional tools provide guidance and reduce trial-and-error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Scalability</w:t>
      </w:r>
      <w:r>
        <w:t xml:space="preserve">: Proper foundation allows for much faster scaling when successful strategies are identified</w:t>
      </w:r>
    </w:p>
    <w:p>
      <w:pPr>
        <w:pStyle w:val="Heading2"/>
      </w:pPr>
      <w:bookmarkStart w:id="57" w:name="recommended-approach"/>
      <w:r>
        <w:t xml:space="preserve">Recommended Approach</w:t>
      </w:r>
      <w:bookmarkEnd w:id="57"/>
    </w:p>
    <w:p>
      <w:pPr>
        <w:pStyle w:val="Heading3"/>
      </w:pPr>
      <w:bookmarkStart w:id="58" w:name="if-starting-with-minimal-budget"/>
      <w:r>
        <w:t xml:space="preserve">If Starting With Minimal Budget:</w:t>
      </w:r>
      <w:bookmarkEnd w:id="58"/>
    </w:p>
    <w:p>
      <w:pPr>
        <w:numPr>
          <w:ilvl w:val="0"/>
          <w:numId w:val="1022"/>
        </w:numPr>
        <w:pStyle w:val="Compact"/>
      </w:pPr>
      <w:r>
        <w:t xml:space="preserve">Follow the minimum viable setup outlined above</w:t>
      </w:r>
    </w:p>
    <w:p>
      <w:pPr>
        <w:numPr>
          <w:ilvl w:val="0"/>
          <w:numId w:val="1022"/>
        </w:numPr>
        <w:pStyle w:val="Compact"/>
      </w:pPr>
      <w:r>
        <w:t xml:space="preserve">Focus on a single, low-competition niche</w:t>
      </w:r>
    </w:p>
    <w:p>
      <w:pPr>
        <w:numPr>
          <w:ilvl w:val="0"/>
          <w:numId w:val="1022"/>
        </w:numPr>
        <w:pStyle w:val="Compact"/>
      </w:pPr>
      <w:r>
        <w:t xml:space="preserve">Create content consistently (3-5 articles per week)</w:t>
      </w:r>
    </w:p>
    <w:p>
      <w:pPr>
        <w:numPr>
          <w:ilvl w:val="0"/>
          <w:numId w:val="1022"/>
        </w:numPr>
        <w:pStyle w:val="Compact"/>
      </w:pPr>
      <w:r>
        <w:t xml:space="preserve">Reinvest 100% of initial earnings into tools and content</w:t>
      </w:r>
    </w:p>
    <w:p>
      <w:pPr>
        <w:numPr>
          <w:ilvl w:val="0"/>
          <w:numId w:val="1022"/>
        </w:numPr>
        <w:pStyle w:val="Compact"/>
      </w:pPr>
      <w:r>
        <w:t xml:space="preserve">Prioritize SEO and organic traffic strategies</w:t>
      </w:r>
    </w:p>
    <w:p>
      <w:pPr>
        <w:numPr>
          <w:ilvl w:val="0"/>
          <w:numId w:val="1022"/>
        </w:numPr>
        <w:pStyle w:val="Compact"/>
      </w:pPr>
      <w:r>
        <w:t xml:space="preserve">Expand gradually as revenue allows</w:t>
      </w:r>
    </w:p>
    <w:p>
      <w:pPr>
        <w:pStyle w:val="Heading3"/>
      </w:pPr>
      <w:bookmarkStart w:id="59" w:name="if-utilizing-10000-aud-capital-injection"/>
      <w:r>
        <w:t xml:space="preserve">If Utilizing $10,000 AUD Capital Injection:</w:t>
      </w:r>
      <w:bookmarkEnd w:id="59"/>
    </w:p>
    <w:p>
      <w:pPr>
        <w:numPr>
          <w:ilvl w:val="0"/>
          <w:numId w:val="1023"/>
        </w:numPr>
        <w:pStyle w:val="Compact"/>
      </w:pPr>
      <w:r>
        <w:t xml:space="preserve">Implement the full professional setup immediately</w:t>
      </w:r>
    </w:p>
    <w:p>
      <w:pPr>
        <w:numPr>
          <w:ilvl w:val="0"/>
          <w:numId w:val="1023"/>
        </w:numPr>
        <w:pStyle w:val="Compact"/>
      </w:pPr>
      <w:r>
        <w:t xml:space="preserve">Target 3-5 profitable niches simultaneously</w:t>
      </w:r>
    </w:p>
    <w:p>
      <w:pPr>
        <w:numPr>
          <w:ilvl w:val="0"/>
          <w:numId w:val="1023"/>
        </w:numPr>
        <w:pStyle w:val="Compact"/>
      </w:pPr>
      <w:r>
        <w:t xml:space="preserve">Combine organic strategy with strategic paid promotion</w:t>
      </w:r>
    </w:p>
    <w:p>
      <w:pPr>
        <w:numPr>
          <w:ilvl w:val="0"/>
          <w:numId w:val="1023"/>
        </w:numPr>
        <w:pStyle w:val="Compact"/>
      </w:pPr>
      <w:r>
        <w:t xml:space="preserve">Outsource content creation while maintaining quality control</w:t>
      </w:r>
    </w:p>
    <w:p>
      <w:pPr>
        <w:numPr>
          <w:ilvl w:val="0"/>
          <w:numId w:val="1023"/>
        </w:numPr>
        <w:pStyle w:val="Compact"/>
      </w:pPr>
      <w:r>
        <w:t xml:space="preserve">Implement advanced affiliate strategies from day one</w:t>
      </w:r>
    </w:p>
    <w:p>
      <w:pPr>
        <w:numPr>
          <w:ilvl w:val="0"/>
          <w:numId w:val="1023"/>
        </w:numPr>
        <w:pStyle w:val="Compact"/>
      </w:pPr>
      <w:r>
        <w:t xml:space="preserve">Focus on building authority and trust signals</w:t>
      </w:r>
    </w:p>
    <w:p>
      <w:pPr>
        <w:numPr>
          <w:ilvl w:val="0"/>
          <w:numId w:val="1023"/>
        </w:numPr>
        <w:pStyle w:val="Compact"/>
      </w:pPr>
      <w:r>
        <w:t xml:space="preserve">Develop multiple traffic sources in parallel</w:t>
      </w:r>
    </w:p>
    <w:p>
      <w:pPr>
        <w:pStyle w:val="Heading2"/>
      </w:pPr>
      <w:bookmarkStart w:id="60" w:name="conclusion"/>
      <w:r>
        <w:t xml:space="preserve">Conclusion</w:t>
      </w:r>
      <w:bookmarkEnd w:id="60"/>
    </w:p>
    <w:p>
      <w:pPr>
        <w:pStyle w:val="FirstParagraph"/>
      </w:pPr>
      <w:r>
        <w:t xml:space="preserve">Starting an affiliate marketing business is possible with a minimal budget of just $3.99/month for basic hosting. However, a $10,000 AUD capital injection can dramatically accelerate growth, compress the timeline to significant revenue, and provide a substantial competitive advantage.</w:t>
      </w:r>
    </w:p>
    <w:p>
      <w:pPr>
        <w:pStyle w:val="BodyText"/>
      </w:pPr>
      <w:r>
        <w:t xml:space="preserve">The capital injection allows for professional-grade tools, high-quality content at scale, and strategic marketing that would otherwise take 12+ months to achieve through gradual reinvestment of earnings. The projected ROI of 350-750% within 12 months makes this an extremely attractive investment opportunity with a relatively short payback period.</w:t>
      </w:r>
    </w:p>
    <w:p>
      <w:pPr>
        <w:pStyle w:val="BodyText"/>
      </w:pPr>
      <w:r>
        <w:t xml:space="preserve">Whether starting with the minimal approach or with capital investment, the key to success remains consistent execution, data-driven optimization, and strategic reinvestment of profits into growth.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1"/>
  </w:num>
  <w:num w:numId="1018">
    <w:abstractNumId w:val="991"/>
  </w:num>
  <w:num w:numId="1019">
    <w:abstractNumId w:val="991"/>
  </w:num>
  <w:num w:numId="1020">
    <w:abstractNumId w:val="991"/>
  </w:num>
  <w:num w:numId="102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2025-04-26T22:38:58Z</dcterms:created>
  <dcterms:modified xsi:type="dcterms:W3CDTF">2025-04-26T22:38:58Z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