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eba53c834b64e552802a28f3b163ae5ddc14fb7"/>
      <w:r>
        <w:t xml:space="preserve">Accelerated Implementation Plan for Full-Time Developer</w:t>
      </w:r>
      <w:bookmarkEnd w:id="20"/>
    </w:p>
    <w:p>
      <w:pPr>
        <w:pStyle w:val="Heading2"/>
      </w:pPr>
      <w:bookmarkStart w:id="21" w:name="project-overview"/>
      <w:r>
        <w:t xml:space="preserve">Project Overview</w:t>
      </w:r>
      <w:bookmarkEnd w:id="21"/>
    </w:p>
    <w:p>
      <w:pPr>
        <w:pStyle w:val="FirstParagraph"/>
      </w:pPr>
      <w:r>
        <w:t xml:space="preserve">This implementation plan has been optimized for Orly working full-time (8 hours/day) to build a GPT-4 API-powered affiliate marketing automation system. The plan accelerates the timeline from 16 weeks to 12 weeks while maintaining quality and adding enhanced features.</w:t>
      </w:r>
    </w:p>
    <w:p>
      <w:pPr>
        <w:pStyle w:val="Heading2"/>
      </w:pPr>
      <w:bookmarkStart w:id="22" w:name="X97c0709bd907899fd370b75159b45372cb55ae8"/>
      <w:r>
        <w:t xml:space="preserve">Phase 1: Project Setup &amp; Foundation (Weeks 1-2)</w:t>
      </w:r>
      <w:bookmarkEnd w:id="22"/>
    </w:p>
    <w:p>
      <w:pPr>
        <w:pStyle w:val="Heading3"/>
      </w:pPr>
      <w:bookmarkStart w:id="23" w:name="Xc923136de3cee36dfa298ad032b24f1e8cdeaea"/>
      <w:r>
        <w:t xml:space="preserve">Week 1: Project Initialization &amp; Core Framework</w:t>
      </w:r>
      <w:bookmarkEnd w:id="23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Days 1-2</w:t>
      </w:r>
      <w:r>
        <w:t xml:space="preserve">: Environment setup and project scaffolding</w:t>
      </w:r>
    </w:p>
    <w:p>
      <w:pPr>
        <w:numPr>
          <w:ilvl w:val="1"/>
          <w:numId w:val="1002"/>
        </w:numPr>
        <w:pStyle w:val="Compact"/>
      </w:pPr>
      <w:r>
        <w:t xml:space="preserve">Development environment configuration</w:t>
      </w:r>
    </w:p>
    <w:p>
      <w:pPr>
        <w:numPr>
          <w:ilvl w:val="1"/>
          <w:numId w:val="1002"/>
        </w:numPr>
        <w:pStyle w:val="Compact"/>
      </w:pPr>
      <w:r>
        <w:t xml:space="preserve">Repository setup with proper structure</w:t>
      </w:r>
    </w:p>
    <w:p>
      <w:pPr>
        <w:numPr>
          <w:ilvl w:val="1"/>
          <w:numId w:val="1002"/>
        </w:numPr>
        <w:pStyle w:val="Compact"/>
      </w:pPr>
      <w:r>
        <w:t xml:space="preserve">Documentation framework establishment</w:t>
      </w:r>
    </w:p>
    <w:p>
      <w:pPr>
        <w:numPr>
          <w:ilvl w:val="1"/>
          <w:numId w:val="1002"/>
        </w:numPr>
        <w:pStyle w:val="Compact"/>
      </w:pPr>
      <w:r>
        <w:t xml:space="preserve">API access and authentication setup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Days 3-5</w:t>
      </w:r>
      <w:r>
        <w:t xml:space="preserve">: Architecture design and core implementation</w:t>
      </w:r>
    </w:p>
    <w:p>
      <w:pPr>
        <w:numPr>
          <w:ilvl w:val="1"/>
          <w:numId w:val="1003"/>
        </w:numPr>
        <w:pStyle w:val="Compact"/>
      </w:pPr>
      <w:r>
        <w:t xml:space="preserve">Detailed system architecture documentation</w:t>
      </w:r>
    </w:p>
    <w:p>
      <w:pPr>
        <w:numPr>
          <w:ilvl w:val="1"/>
          <w:numId w:val="1003"/>
        </w:numPr>
        <w:pStyle w:val="Compact"/>
      </w:pPr>
      <w:r>
        <w:t xml:space="preserve">Core application structure</w:t>
      </w:r>
    </w:p>
    <w:p>
      <w:pPr>
        <w:numPr>
          <w:ilvl w:val="1"/>
          <w:numId w:val="1003"/>
        </w:numPr>
        <w:pStyle w:val="Compact"/>
      </w:pPr>
      <w:r>
        <w:t xml:space="preserve">Authentication and security layer</w:t>
      </w:r>
    </w:p>
    <w:p>
      <w:pPr>
        <w:numPr>
          <w:ilvl w:val="1"/>
          <w:numId w:val="1003"/>
        </w:numPr>
        <w:pStyle w:val="Compact"/>
      </w:pPr>
      <w:r>
        <w:t xml:space="preserve">Database connection and models</w:t>
      </w:r>
    </w:p>
    <w:p>
      <w:pPr>
        <w:numPr>
          <w:ilvl w:val="1"/>
          <w:numId w:val="1003"/>
        </w:numPr>
        <w:pStyle w:val="Compact"/>
      </w:pPr>
      <w:r>
        <w:t xml:space="preserve">Logging and monitoring framework</w:t>
      </w:r>
    </w:p>
    <w:p>
      <w:pPr>
        <w:pStyle w:val="Heading3"/>
      </w:pPr>
      <w:bookmarkStart w:id="24" w:name="week-2-api-integration-agent-framework"/>
      <w:r>
        <w:t xml:space="preserve">Week 2: API Integration &amp; Agent Framework</w:t>
      </w:r>
      <w:bookmarkEnd w:id="24"/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Days 6-7</w:t>
      </w:r>
      <w:r>
        <w:t xml:space="preserve">: GPT-4 API integration</w:t>
      </w:r>
    </w:p>
    <w:p>
      <w:pPr>
        <w:numPr>
          <w:ilvl w:val="1"/>
          <w:numId w:val="1005"/>
        </w:numPr>
        <w:pStyle w:val="Compact"/>
      </w:pPr>
      <w:r>
        <w:t xml:space="preserve">API wrapper implementation</w:t>
      </w:r>
    </w:p>
    <w:p>
      <w:pPr>
        <w:numPr>
          <w:ilvl w:val="1"/>
          <w:numId w:val="1005"/>
        </w:numPr>
        <w:pStyle w:val="Compact"/>
      </w:pPr>
      <w:r>
        <w:t xml:space="preserve">Token management system</w:t>
      </w:r>
    </w:p>
    <w:p>
      <w:pPr>
        <w:numPr>
          <w:ilvl w:val="1"/>
          <w:numId w:val="1005"/>
        </w:numPr>
        <w:pStyle w:val="Compact"/>
      </w:pPr>
      <w:r>
        <w:t xml:space="preserve">Error handling and retry logic</w:t>
      </w:r>
    </w:p>
    <w:p>
      <w:pPr>
        <w:numPr>
          <w:ilvl w:val="1"/>
          <w:numId w:val="1005"/>
        </w:numPr>
        <w:pStyle w:val="Compact"/>
      </w:pPr>
      <w:r>
        <w:t xml:space="preserve">Response parsing and processing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Days 8-10</w:t>
      </w:r>
      <w:r>
        <w:t xml:space="preserve">: Base agent architecture</w:t>
      </w:r>
    </w:p>
    <w:p>
      <w:pPr>
        <w:numPr>
          <w:ilvl w:val="1"/>
          <w:numId w:val="1006"/>
        </w:numPr>
        <w:pStyle w:val="Compact"/>
      </w:pPr>
      <w:r>
        <w:t xml:space="preserve">Agent class hierarchy</w:t>
      </w:r>
    </w:p>
    <w:p>
      <w:pPr>
        <w:numPr>
          <w:ilvl w:val="1"/>
          <w:numId w:val="1006"/>
        </w:numPr>
        <w:pStyle w:val="Compact"/>
      </w:pPr>
      <w:r>
        <w:t xml:space="preserve">Inter-agent communication framework</w:t>
      </w:r>
    </w:p>
    <w:p>
      <w:pPr>
        <w:numPr>
          <w:ilvl w:val="1"/>
          <w:numId w:val="1006"/>
        </w:numPr>
        <w:pStyle w:val="Compact"/>
      </w:pPr>
      <w:r>
        <w:t xml:space="preserve">Memory and state management</w:t>
      </w:r>
    </w:p>
    <w:p>
      <w:pPr>
        <w:numPr>
          <w:ilvl w:val="1"/>
          <w:numId w:val="1006"/>
        </w:numPr>
        <w:pStyle w:val="Compact"/>
      </w:pPr>
      <w:r>
        <w:t xml:space="preserve">Task scheduling system</w:t>
      </w:r>
    </w:p>
    <w:p>
      <w:pPr>
        <w:numPr>
          <w:ilvl w:val="1"/>
          <w:numId w:val="1006"/>
        </w:numPr>
        <w:pStyle w:val="Compact"/>
      </w:pPr>
      <w:r>
        <w:t xml:space="preserve">Testing and documentation</w:t>
      </w:r>
    </w:p>
    <w:p>
      <w:pPr>
        <w:pStyle w:val="Heading2"/>
      </w:pPr>
      <w:bookmarkStart w:id="25" w:name="phase-2-agent-implementation-weeks-3-6"/>
      <w:r>
        <w:t xml:space="preserve">Phase 2: Agent Implementation (Weeks 3-6)</w:t>
      </w:r>
      <w:bookmarkEnd w:id="25"/>
    </w:p>
    <w:p>
      <w:pPr>
        <w:pStyle w:val="Heading3"/>
      </w:pPr>
      <w:bookmarkStart w:id="26" w:name="week-3-research-agent-development"/>
      <w:r>
        <w:t xml:space="preserve">Week 3: Research Agent Development</w:t>
      </w:r>
      <w:bookmarkEnd w:id="26"/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Days 11-12</w:t>
      </w:r>
      <w:r>
        <w:t xml:space="preserve">: Research capabilities</w:t>
      </w:r>
    </w:p>
    <w:p>
      <w:pPr>
        <w:numPr>
          <w:ilvl w:val="1"/>
          <w:numId w:val="1008"/>
        </w:numPr>
        <w:pStyle w:val="Compact"/>
      </w:pPr>
      <w:r>
        <w:t xml:space="preserve">Information gathering functions</w:t>
      </w:r>
    </w:p>
    <w:p>
      <w:pPr>
        <w:numPr>
          <w:ilvl w:val="1"/>
          <w:numId w:val="1008"/>
        </w:numPr>
        <w:pStyle w:val="Compact"/>
      </w:pPr>
      <w:r>
        <w:t xml:space="preserve">Search query optimization</w:t>
      </w:r>
    </w:p>
    <w:p>
      <w:pPr>
        <w:numPr>
          <w:ilvl w:val="1"/>
          <w:numId w:val="1008"/>
        </w:numPr>
        <w:pStyle w:val="Compact"/>
      </w:pPr>
      <w:r>
        <w:t xml:space="preserve">Result filtering and relevance scoring</w:t>
      </w:r>
    </w:p>
    <w:p>
      <w:pPr>
        <w:numPr>
          <w:ilvl w:val="0"/>
          <w:numId w:val="1007"/>
        </w:numPr>
        <w:pStyle w:val="Compact"/>
      </w:pPr>
      <w:r>
        <w:rPr>
          <w:b/>
        </w:rPr>
        <w:t xml:space="preserve">Days 13-15</w:t>
      </w:r>
      <w:r>
        <w:t xml:space="preserve">: Knowledge management</w:t>
      </w:r>
    </w:p>
    <w:p>
      <w:pPr>
        <w:numPr>
          <w:ilvl w:val="1"/>
          <w:numId w:val="1009"/>
        </w:numPr>
        <w:pStyle w:val="Compact"/>
      </w:pPr>
      <w:r>
        <w:t xml:space="preserve">Knowledge storage and retrieval</w:t>
      </w:r>
    </w:p>
    <w:p>
      <w:pPr>
        <w:numPr>
          <w:ilvl w:val="1"/>
          <w:numId w:val="1009"/>
        </w:numPr>
        <w:pStyle w:val="Compact"/>
      </w:pPr>
      <w:r>
        <w:t xml:space="preserve">Context maintenance</w:t>
      </w:r>
    </w:p>
    <w:p>
      <w:pPr>
        <w:numPr>
          <w:ilvl w:val="1"/>
          <w:numId w:val="1009"/>
        </w:numPr>
        <w:pStyle w:val="Compact"/>
      </w:pPr>
      <w:r>
        <w:t xml:space="preserve">Testing and optimization</w:t>
      </w:r>
    </w:p>
    <w:p>
      <w:pPr>
        <w:numPr>
          <w:ilvl w:val="1"/>
          <w:numId w:val="1009"/>
        </w:numPr>
        <w:pStyle w:val="Compact"/>
      </w:pPr>
      <w:r>
        <w:t xml:space="preserve">Documentation</w:t>
      </w:r>
    </w:p>
    <w:p>
      <w:pPr>
        <w:pStyle w:val="Heading3"/>
      </w:pPr>
      <w:bookmarkStart w:id="27" w:name="Xa762b7986d4272b81589b582b505f88512d0ab0"/>
      <w:r>
        <w:t xml:space="preserve">Week 4: Content Creation Agent Development</w:t>
      </w:r>
      <w:bookmarkEnd w:id="27"/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Days 16-17</w:t>
      </w:r>
      <w:r>
        <w:t xml:space="preserve">: Content generation</w:t>
      </w:r>
    </w:p>
    <w:p>
      <w:pPr>
        <w:numPr>
          <w:ilvl w:val="1"/>
          <w:numId w:val="1011"/>
        </w:numPr>
        <w:pStyle w:val="Compact"/>
      </w:pPr>
      <w:r>
        <w:t xml:space="preserve">Prompt engineering for different content types</w:t>
      </w:r>
    </w:p>
    <w:p>
      <w:pPr>
        <w:numPr>
          <w:ilvl w:val="1"/>
          <w:numId w:val="1011"/>
        </w:numPr>
        <w:pStyle w:val="Compact"/>
      </w:pPr>
      <w:r>
        <w:t xml:space="preserve">Template-based generation system</w:t>
      </w:r>
    </w:p>
    <w:p>
      <w:pPr>
        <w:numPr>
          <w:ilvl w:val="1"/>
          <w:numId w:val="1011"/>
        </w:numPr>
        <w:pStyle w:val="Compact"/>
      </w:pPr>
      <w:r>
        <w:t xml:space="preserve">Content formatting and structure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Days 18-20</w:t>
      </w:r>
      <w:r>
        <w:t xml:space="preserve">: Content enhancement</w:t>
      </w:r>
    </w:p>
    <w:p>
      <w:pPr>
        <w:numPr>
          <w:ilvl w:val="1"/>
          <w:numId w:val="1012"/>
        </w:numPr>
        <w:pStyle w:val="Compact"/>
      </w:pPr>
      <w:r>
        <w:t xml:space="preserve">Affiliate link integration</w:t>
      </w:r>
    </w:p>
    <w:p>
      <w:pPr>
        <w:numPr>
          <w:ilvl w:val="1"/>
          <w:numId w:val="1012"/>
        </w:numPr>
        <w:pStyle w:val="Compact"/>
      </w:pPr>
      <w:r>
        <w:t xml:space="preserve">SEO optimization</w:t>
      </w:r>
    </w:p>
    <w:p>
      <w:pPr>
        <w:numPr>
          <w:ilvl w:val="1"/>
          <w:numId w:val="1012"/>
        </w:numPr>
        <w:pStyle w:val="Compact"/>
      </w:pPr>
      <w:r>
        <w:t xml:space="preserve">Quality assurance</w:t>
      </w:r>
    </w:p>
    <w:p>
      <w:pPr>
        <w:numPr>
          <w:ilvl w:val="1"/>
          <w:numId w:val="1012"/>
        </w:numPr>
        <w:pStyle w:val="Compact"/>
      </w:pPr>
      <w:r>
        <w:t xml:space="preserve">Testing and documentation</w:t>
      </w:r>
    </w:p>
    <w:p>
      <w:pPr>
        <w:pStyle w:val="Heading3"/>
      </w:pPr>
      <w:bookmarkStart w:id="28" w:name="week-5-optimization-analytics-agents"/>
      <w:r>
        <w:t xml:space="preserve">Week 5: Optimization &amp; Analytics Agents</w:t>
      </w:r>
      <w:bookmarkEnd w:id="28"/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Days 21-22</w:t>
      </w:r>
      <w:r>
        <w:t xml:space="preserve">: Optimization capabilities</w:t>
      </w:r>
    </w:p>
    <w:p>
      <w:pPr>
        <w:numPr>
          <w:ilvl w:val="1"/>
          <w:numId w:val="1014"/>
        </w:numPr>
        <w:pStyle w:val="Compact"/>
      </w:pPr>
      <w:r>
        <w:t xml:space="preserve">SEO enhancement functions</w:t>
      </w:r>
    </w:p>
    <w:p>
      <w:pPr>
        <w:numPr>
          <w:ilvl w:val="1"/>
          <w:numId w:val="1014"/>
        </w:numPr>
        <w:pStyle w:val="Compact"/>
      </w:pPr>
      <w:r>
        <w:t xml:space="preserve">Readability improvement</w:t>
      </w:r>
    </w:p>
    <w:p>
      <w:pPr>
        <w:numPr>
          <w:ilvl w:val="1"/>
          <w:numId w:val="1014"/>
        </w:numPr>
        <w:pStyle w:val="Compact"/>
      </w:pPr>
      <w:r>
        <w:t xml:space="preserve">Conversion optimization</w:t>
      </w:r>
    </w:p>
    <w:p>
      <w:pPr>
        <w:numPr>
          <w:ilvl w:val="1"/>
          <w:numId w:val="1014"/>
        </w:numPr>
        <w:pStyle w:val="Compact"/>
      </w:pPr>
      <w:r>
        <w:t xml:space="preserve">A/B testing framework</w:t>
      </w:r>
    </w:p>
    <w:p>
      <w:pPr>
        <w:numPr>
          <w:ilvl w:val="0"/>
          <w:numId w:val="1013"/>
        </w:numPr>
        <w:pStyle w:val="Compact"/>
      </w:pPr>
      <w:r>
        <w:rPr>
          <w:b/>
        </w:rPr>
        <w:t xml:space="preserve">Days 23-25</w:t>
      </w:r>
      <w:r>
        <w:t xml:space="preserve">: Analytics integration</w:t>
      </w:r>
    </w:p>
    <w:p>
      <w:pPr>
        <w:numPr>
          <w:ilvl w:val="1"/>
          <w:numId w:val="1015"/>
        </w:numPr>
        <w:pStyle w:val="Compact"/>
      </w:pPr>
      <w:r>
        <w:t xml:space="preserve">Performance tracking</w:t>
      </w:r>
    </w:p>
    <w:p>
      <w:pPr>
        <w:numPr>
          <w:ilvl w:val="1"/>
          <w:numId w:val="1015"/>
        </w:numPr>
        <w:pStyle w:val="Compact"/>
      </w:pPr>
      <w:r>
        <w:t xml:space="preserve">Data collection and storage</w:t>
      </w:r>
    </w:p>
    <w:p>
      <w:pPr>
        <w:numPr>
          <w:ilvl w:val="1"/>
          <w:numId w:val="1015"/>
        </w:numPr>
        <w:pStyle w:val="Compact"/>
      </w:pPr>
      <w:r>
        <w:t xml:space="preserve">Reporting framework</w:t>
      </w:r>
    </w:p>
    <w:p>
      <w:pPr>
        <w:numPr>
          <w:ilvl w:val="1"/>
          <w:numId w:val="1015"/>
        </w:numPr>
        <w:pStyle w:val="Compact"/>
      </w:pPr>
      <w:r>
        <w:t xml:space="preserve">Visualization components</w:t>
      </w:r>
    </w:p>
    <w:p>
      <w:pPr>
        <w:pStyle w:val="Heading3"/>
      </w:pPr>
      <w:bookmarkStart w:id="29" w:name="week-6-orchestration-agent-integration"/>
      <w:r>
        <w:t xml:space="preserve">Week 6: Orchestration Agent &amp; Integration</w:t>
      </w:r>
      <w:bookmarkEnd w:id="29"/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Days 26-27</w:t>
      </w:r>
      <w:r>
        <w:t xml:space="preserve">: Workflow management</w:t>
      </w:r>
    </w:p>
    <w:p>
      <w:pPr>
        <w:numPr>
          <w:ilvl w:val="1"/>
          <w:numId w:val="1017"/>
        </w:numPr>
        <w:pStyle w:val="Compact"/>
      </w:pPr>
      <w:r>
        <w:t xml:space="preserve">Task coordination system</w:t>
      </w:r>
    </w:p>
    <w:p>
      <w:pPr>
        <w:numPr>
          <w:ilvl w:val="1"/>
          <w:numId w:val="1017"/>
        </w:numPr>
        <w:pStyle w:val="Compact"/>
      </w:pPr>
      <w:r>
        <w:t xml:space="preserve">Decision-making framework</w:t>
      </w:r>
    </w:p>
    <w:p>
      <w:pPr>
        <w:numPr>
          <w:ilvl w:val="1"/>
          <w:numId w:val="1017"/>
        </w:numPr>
        <w:pStyle w:val="Compact"/>
      </w:pPr>
      <w:r>
        <w:t xml:space="preserve">Priority management</w:t>
      </w:r>
    </w:p>
    <w:p>
      <w:pPr>
        <w:numPr>
          <w:ilvl w:val="1"/>
          <w:numId w:val="1017"/>
        </w:numPr>
        <w:pStyle w:val="Compact"/>
      </w:pPr>
      <w:r>
        <w:t xml:space="preserve">Exception handling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Days 28-30</w:t>
      </w:r>
      <w:r>
        <w:t xml:space="preserve">: System integration</w:t>
      </w:r>
    </w:p>
    <w:p>
      <w:pPr>
        <w:numPr>
          <w:ilvl w:val="1"/>
          <w:numId w:val="1018"/>
        </w:numPr>
        <w:pStyle w:val="Compact"/>
      </w:pPr>
      <w:r>
        <w:t xml:space="preserve">Agent interaction testing</w:t>
      </w:r>
    </w:p>
    <w:p>
      <w:pPr>
        <w:numPr>
          <w:ilvl w:val="1"/>
          <w:numId w:val="1018"/>
        </w:numPr>
        <w:pStyle w:val="Compact"/>
      </w:pPr>
      <w:r>
        <w:t xml:space="preserve">End-to-end workflow validation</w:t>
      </w:r>
    </w:p>
    <w:p>
      <w:pPr>
        <w:numPr>
          <w:ilvl w:val="1"/>
          <w:numId w:val="1018"/>
        </w:numPr>
        <w:pStyle w:val="Compact"/>
      </w:pPr>
      <w:r>
        <w:t xml:space="preserve">Performance optimization</w:t>
      </w:r>
    </w:p>
    <w:p>
      <w:pPr>
        <w:numPr>
          <w:ilvl w:val="1"/>
          <w:numId w:val="1018"/>
        </w:numPr>
        <w:pStyle w:val="Compact"/>
      </w:pPr>
      <w:r>
        <w:t xml:space="preserve">Documentation updates</w:t>
      </w:r>
    </w:p>
    <w:p>
      <w:pPr>
        <w:pStyle w:val="Heading2"/>
      </w:pPr>
      <w:bookmarkStart w:id="30" w:name="Xb715d8016e789619a1bff22603d4dd2df18218f"/>
      <w:r>
        <w:t xml:space="preserve">Phase 3: Platform Integration &amp; Refinement (Weeks 7-9)</w:t>
      </w:r>
      <w:bookmarkEnd w:id="30"/>
    </w:p>
    <w:p>
      <w:pPr>
        <w:pStyle w:val="Heading3"/>
      </w:pPr>
      <w:bookmarkStart w:id="31" w:name="week-7-wordpress-affiliate-integration"/>
      <w:r>
        <w:t xml:space="preserve">Week 7: WordPress &amp; Affiliate Integration</w:t>
      </w:r>
      <w:bookmarkEnd w:id="31"/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Days 31-32</w:t>
      </w:r>
      <w:r>
        <w:t xml:space="preserve">: WordPress connectivity</w:t>
      </w:r>
    </w:p>
    <w:p>
      <w:pPr>
        <w:numPr>
          <w:ilvl w:val="1"/>
          <w:numId w:val="1020"/>
        </w:numPr>
        <w:pStyle w:val="Compact"/>
      </w:pPr>
      <w:r>
        <w:t xml:space="preserve">API connection to WordPress</w:t>
      </w:r>
    </w:p>
    <w:p>
      <w:pPr>
        <w:numPr>
          <w:ilvl w:val="1"/>
          <w:numId w:val="1020"/>
        </w:numPr>
        <w:pStyle w:val="Compact"/>
      </w:pPr>
      <w:r>
        <w:t xml:space="preserve">Content publishing system</w:t>
      </w:r>
    </w:p>
    <w:p>
      <w:pPr>
        <w:numPr>
          <w:ilvl w:val="1"/>
          <w:numId w:val="1020"/>
        </w:numPr>
        <w:pStyle w:val="Compact"/>
      </w:pPr>
      <w:r>
        <w:t xml:space="preserve">Media management</w:t>
      </w:r>
    </w:p>
    <w:p>
      <w:pPr>
        <w:numPr>
          <w:ilvl w:val="1"/>
          <w:numId w:val="1020"/>
        </w:numPr>
        <w:pStyle w:val="Compact"/>
      </w:pPr>
      <w:r>
        <w:t xml:space="preserve">Category and tag handling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Days 33-35</w:t>
      </w:r>
      <w:r>
        <w:t xml:space="preserve">: Affiliate platform integration</w:t>
      </w:r>
    </w:p>
    <w:p>
      <w:pPr>
        <w:numPr>
          <w:ilvl w:val="1"/>
          <w:numId w:val="1021"/>
        </w:numPr>
        <w:pStyle w:val="Compact"/>
      </w:pPr>
      <w:r>
        <w:t xml:space="preserve">Affiliate network connections</w:t>
      </w:r>
    </w:p>
    <w:p>
      <w:pPr>
        <w:numPr>
          <w:ilvl w:val="1"/>
          <w:numId w:val="1021"/>
        </w:numPr>
        <w:pStyle w:val="Compact"/>
      </w:pPr>
      <w:r>
        <w:t xml:space="preserve">Link management and tracking</w:t>
      </w:r>
    </w:p>
    <w:p>
      <w:pPr>
        <w:numPr>
          <w:ilvl w:val="1"/>
          <w:numId w:val="1021"/>
        </w:numPr>
        <w:pStyle w:val="Compact"/>
      </w:pPr>
      <w:r>
        <w:t xml:space="preserve">Commission monitoring</w:t>
      </w:r>
    </w:p>
    <w:p>
      <w:pPr>
        <w:numPr>
          <w:ilvl w:val="1"/>
          <w:numId w:val="1021"/>
        </w:numPr>
        <w:pStyle w:val="Compact"/>
      </w:pPr>
      <w:r>
        <w:t xml:space="preserve">Reporting integration</w:t>
      </w:r>
    </w:p>
    <w:p>
      <w:pPr>
        <w:pStyle w:val="Heading3"/>
      </w:pPr>
      <w:bookmarkStart w:id="32" w:name="week-8-dashboard-monitoring"/>
      <w:r>
        <w:t xml:space="preserve">Week 8: Dashboard &amp; Monitoring</w:t>
      </w:r>
      <w:bookmarkEnd w:id="32"/>
    </w:p>
    <w:p>
      <w:pPr>
        <w:numPr>
          <w:ilvl w:val="0"/>
          <w:numId w:val="1022"/>
        </w:numPr>
        <w:pStyle w:val="Compact"/>
      </w:pPr>
      <w:r>
        <w:rPr>
          <w:b/>
        </w:rPr>
        <w:t xml:space="preserve">Days 36-37</w:t>
      </w:r>
      <w:r>
        <w:t xml:space="preserve">: User interface development</w:t>
      </w:r>
    </w:p>
    <w:p>
      <w:pPr>
        <w:numPr>
          <w:ilvl w:val="1"/>
          <w:numId w:val="1023"/>
        </w:numPr>
        <w:pStyle w:val="Compact"/>
      </w:pPr>
      <w:r>
        <w:t xml:space="preserve">Dashboard design and implementation</w:t>
      </w:r>
    </w:p>
    <w:p>
      <w:pPr>
        <w:numPr>
          <w:ilvl w:val="1"/>
          <w:numId w:val="1023"/>
        </w:numPr>
        <w:pStyle w:val="Compact"/>
      </w:pPr>
      <w:r>
        <w:t xml:space="preserve">Performance monitoring displays</w:t>
      </w:r>
    </w:p>
    <w:p>
      <w:pPr>
        <w:numPr>
          <w:ilvl w:val="1"/>
          <w:numId w:val="1023"/>
        </w:numPr>
        <w:pStyle w:val="Compact"/>
      </w:pPr>
      <w:r>
        <w:t xml:space="preserve">Configuration interface</w:t>
      </w:r>
    </w:p>
    <w:p>
      <w:pPr>
        <w:numPr>
          <w:ilvl w:val="1"/>
          <w:numId w:val="1023"/>
        </w:numPr>
        <w:pStyle w:val="Compact"/>
      </w:pPr>
      <w:r>
        <w:t xml:space="preserve">Reporting and analytics views</w:t>
      </w:r>
    </w:p>
    <w:p>
      <w:pPr>
        <w:numPr>
          <w:ilvl w:val="0"/>
          <w:numId w:val="1022"/>
        </w:numPr>
        <w:pStyle w:val="Compact"/>
      </w:pPr>
      <w:r>
        <w:rPr>
          <w:b/>
        </w:rPr>
        <w:t xml:space="preserve">Days 38-40</w:t>
      </w:r>
      <w:r>
        <w:t xml:space="preserve">: Alerting and notifications</w:t>
      </w:r>
    </w:p>
    <w:p>
      <w:pPr>
        <w:numPr>
          <w:ilvl w:val="1"/>
          <w:numId w:val="1024"/>
        </w:numPr>
        <w:pStyle w:val="Compact"/>
      </w:pPr>
      <w:r>
        <w:t xml:space="preserve">Error detection and alerting</w:t>
      </w:r>
    </w:p>
    <w:p>
      <w:pPr>
        <w:numPr>
          <w:ilvl w:val="1"/>
          <w:numId w:val="1024"/>
        </w:numPr>
        <w:pStyle w:val="Compact"/>
      </w:pPr>
      <w:r>
        <w:t xml:space="preserve">Performance threshold monitoring</w:t>
      </w:r>
    </w:p>
    <w:p>
      <w:pPr>
        <w:numPr>
          <w:ilvl w:val="1"/>
          <w:numId w:val="1024"/>
        </w:numPr>
        <w:pStyle w:val="Compact"/>
      </w:pPr>
      <w:r>
        <w:t xml:space="preserve">Scheduled reporting</w:t>
      </w:r>
    </w:p>
    <w:p>
      <w:pPr>
        <w:numPr>
          <w:ilvl w:val="1"/>
          <w:numId w:val="1024"/>
        </w:numPr>
        <w:pStyle w:val="Compact"/>
      </w:pPr>
      <w:r>
        <w:t xml:space="preserve">Email notification system</w:t>
      </w:r>
    </w:p>
    <w:p>
      <w:pPr>
        <w:pStyle w:val="Heading3"/>
      </w:pPr>
      <w:bookmarkStart w:id="33" w:name="week-9-testing-optimization-deployment"/>
      <w:r>
        <w:t xml:space="preserve">Week 9: Testing, Optimization &amp; Deployment</w:t>
      </w:r>
      <w:bookmarkEnd w:id="33"/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Days 41-42</w:t>
      </w:r>
      <w:r>
        <w:t xml:space="preserve">: Comprehensive testing</w:t>
      </w:r>
    </w:p>
    <w:p>
      <w:pPr>
        <w:numPr>
          <w:ilvl w:val="1"/>
          <w:numId w:val="1026"/>
        </w:numPr>
        <w:pStyle w:val="Compact"/>
      </w:pPr>
      <w:r>
        <w:t xml:space="preserve">End-to-end system testing</w:t>
      </w:r>
    </w:p>
    <w:p>
      <w:pPr>
        <w:numPr>
          <w:ilvl w:val="1"/>
          <w:numId w:val="1026"/>
        </w:numPr>
        <w:pStyle w:val="Compact"/>
      </w:pPr>
      <w:r>
        <w:t xml:space="preserve">Load and stress testing</w:t>
      </w:r>
    </w:p>
    <w:p>
      <w:pPr>
        <w:numPr>
          <w:ilvl w:val="1"/>
          <w:numId w:val="1026"/>
        </w:numPr>
        <w:pStyle w:val="Compact"/>
      </w:pPr>
      <w:r>
        <w:t xml:space="preserve">Error recovery testing</w:t>
      </w:r>
    </w:p>
    <w:p>
      <w:pPr>
        <w:numPr>
          <w:ilvl w:val="1"/>
          <w:numId w:val="1026"/>
        </w:numPr>
        <w:pStyle w:val="Compact"/>
      </w:pPr>
      <w:r>
        <w:t xml:space="preserve">Security validation</w:t>
      </w:r>
    </w:p>
    <w:p>
      <w:pPr>
        <w:numPr>
          <w:ilvl w:val="0"/>
          <w:numId w:val="1025"/>
        </w:numPr>
        <w:pStyle w:val="Compact"/>
      </w:pPr>
      <w:r>
        <w:rPr>
          <w:b/>
        </w:rPr>
        <w:t xml:space="preserve">Days 43-45</w:t>
      </w:r>
      <w:r>
        <w:t xml:space="preserve">: Deployment and handover</w:t>
      </w:r>
    </w:p>
    <w:p>
      <w:pPr>
        <w:numPr>
          <w:ilvl w:val="1"/>
          <w:numId w:val="1027"/>
        </w:numPr>
        <w:pStyle w:val="Compact"/>
      </w:pPr>
      <w:r>
        <w:t xml:space="preserve">Production environment setup</w:t>
      </w:r>
    </w:p>
    <w:p>
      <w:pPr>
        <w:numPr>
          <w:ilvl w:val="1"/>
          <w:numId w:val="1027"/>
        </w:numPr>
        <w:pStyle w:val="Compact"/>
      </w:pPr>
      <w:r>
        <w:t xml:space="preserve">Data migration</w:t>
      </w:r>
    </w:p>
    <w:p>
      <w:pPr>
        <w:numPr>
          <w:ilvl w:val="1"/>
          <w:numId w:val="1027"/>
        </w:numPr>
        <w:pStyle w:val="Compact"/>
      </w:pPr>
      <w:r>
        <w:t xml:space="preserve">Configuration verification</w:t>
      </w:r>
    </w:p>
    <w:p>
      <w:pPr>
        <w:numPr>
          <w:ilvl w:val="1"/>
          <w:numId w:val="1027"/>
        </w:numPr>
        <w:pStyle w:val="Compact"/>
      </w:pPr>
      <w:r>
        <w:t xml:space="preserve">Knowledge transfer sessions</w:t>
      </w:r>
    </w:p>
    <w:p>
      <w:pPr>
        <w:pStyle w:val="Heading2"/>
      </w:pPr>
      <w:bookmarkStart w:id="34" w:name="phase-4-support-enhancement-weeks-10-12"/>
      <w:r>
        <w:t xml:space="preserve">Phase 4: Support &amp; Enhancement (Weeks 10-12)</w:t>
      </w:r>
      <w:bookmarkEnd w:id="34"/>
    </w:p>
    <w:p>
      <w:pPr>
        <w:pStyle w:val="Heading3"/>
      </w:pPr>
      <w:bookmarkStart w:id="35" w:name="week-10-post-deployment-support"/>
      <w:r>
        <w:t xml:space="preserve">Week 10: Post-Deployment Support</w:t>
      </w:r>
      <w:bookmarkEnd w:id="35"/>
    </w:p>
    <w:p>
      <w:pPr>
        <w:numPr>
          <w:ilvl w:val="0"/>
          <w:numId w:val="1028"/>
        </w:numPr>
        <w:pStyle w:val="Compact"/>
      </w:pPr>
      <w:r>
        <w:rPr>
          <w:b/>
        </w:rPr>
        <w:t xml:space="preserve">Days 46-47</w:t>
      </w:r>
      <w:r>
        <w:t xml:space="preserve">: Bug fixes and adjustments</w:t>
      </w:r>
    </w:p>
    <w:p>
      <w:pPr>
        <w:numPr>
          <w:ilvl w:val="1"/>
          <w:numId w:val="1029"/>
        </w:numPr>
        <w:pStyle w:val="Compact"/>
      </w:pPr>
      <w:r>
        <w:t xml:space="preserve">Address any issues identified in production</w:t>
      </w:r>
    </w:p>
    <w:p>
      <w:pPr>
        <w:numPr>
          <w:ilvl w:val="1"/>
          <w:numId w:val="1029"/>
        </w:numPr>
        <w:pStyle w:val="Compact"/>
      </w:pPr>
      <w:r>
        <w:t xml:space="preserve">Performance tuning</w:t>
      </w:r>
    </w:p>
    <w:p>
      <w:pPr>
        <w:numPr>
          <w:ilvl w:val="1"/>
          <w:numId w:val="1029"/>
        </w:numPr>
        <w:pStyle w:val="Compact"/>
      </w:pPr>
      <w:r>
        <w:t xml:space="preserve">User experience improvements</w:t>
      </w:r>
    </w:p>
    <w:p>
      <w:pPr>
        <w:numPr>
          <w:ilvl w:val="0"/>
          <w:numId w:val="1028"/>
        </w:numPr>
        <w:pStyle w:val="Compact"/>
      </w:pPr>
      <w:r>
        <w:rPr>
          <w:b/>
        </w:rPr>
        <w:t xml:space="preserve">Days 48-50</w:t>
      </w:r>
      <w:r>
        <w:t xml:space="preserve">: Documentation finalization</w:t>
      </w:r>
    </w:p>
    <w:p>
      <w:pPr>
        <w:numPr>
          <w:ilvl w:val="1"/>
          <w:numId w:val="1030"/>
        </w:numPr>
        <w:pStyle w:val="Compact"/>
      </w:pPr>
      <w:r>
        <w:t xml:space="preserve">System documentation completion</w:t>
      </w:r>
    </w:p>
    <w:p>
      <w:pPr>
        <w:numPr>
          <w:ilvl w:val="1"/>
          <w:numId w:val="1030"/>
        </w:numPr>
        <w:pStyle w:val="Compact"/>
      </w:pPr>
      <w:r>
        <w:t xml:space="preserve">User guides and tutorials</w:t>
      </w:r>
    </w:p>
    <w:p>
      <w:pPr>
        <w:numPr>
          <w:ilvl w:val="1"/>
          <w:numId w:val="1030"/>
        </w:numPr>
        <w:pStyle w:val="Compact"/>
      </w:pPr>
      <w:r>
        <w:t xml:space="preserve">Troubleshooting manual</w:t>
      </w:r>
    </w:p>
    <w:p>
      <w:pPr>
        <w:numPr>
          <w:ilvl w:val="1"/>
          <w:numId w:val="1030"/>
        </w:numPr>
        <w:pStyle w:val="Compact"/>
      </w:pPr>
      <w:r>
        <w:t xml:space="preserve">Video walkthroughs</w:t>
      </w:r>
    </w:p>
    <w:p>
      <w:pPr>
        <w:pStyle w:val="Heading3"/>
      </w:pPr>
      <w:bookmarkStart w:id="36" w:name="week-11-system-enhancement"/>
      <w:r>
        <w:t xml:space="preserve">Week 11: System Enhancement</w:t>
      </w:r>
      <w:bookmarkEnd w:id="36"/>
    </w:p>
    <w:p>
      <w:pPr>
        <w:numPr>
          <w:ilvl w:val="0"/>
          <w:numId w:val="1031"/>
        </w:numPr>
        <w:pStyle w:val="Compact"/>
      </w:pPr>
      <w:r>
        <w:rPr>
          <w:b/>
        </w:rPr>
        <w:t xml:space="preserve">Days 51-52</w:t>
      </w:r>
      <w:r>
        <w:t xml:space="preserve">: Advanced features implementation</w:t>
      </w:r>
    </w:p>
    <w:p>
      <w:pPr>
        <w:numPr>
          <w:ilvl w:val="1"/>
          <w:numId w:val="1032"/>
        </w:numPr>
        <w:pStyle w:val="Compact"/>
      </w:pPr>
      <w:r>
        <w:t xml:space="preserve">Enhanced personalization</w:t>
      </w:r>
    </w:p>
    <w:p>
      <w:pPr>
        <w:numPr>
          <w:ilvl w:val="1"/>
          <w:numId w:val="1032"/>
        </w:numPr>
        <w:pStyle w:val="Compact"/>
      </w:pPr>
      <w:r>
        <w:t xml:space="preserve">Advanced analytics</w:t>
      </w:r>
    </w:p>
    <w:p>
      <w:pPr>
        <w:numPr>
          <w:ilvl w:val="1"/>
          <w:numId w:val="1032"/>
        </w:numPr>
        <w:pStyle w:val="Compact"/>
      </w:pPr>
      <w:r>
        <w:t xml:space="preserve">Additional content templates</w:t>
      </w:r>
    </w:p>
    <w:p>
      <w:pPr>
        <w:numPr>
          <w:ilvl w:val="0"/>
          <w:numId w:val="1031"/>
        </w:numPr>
        <w:pStyle w:val="Compact"/>
      </w:pPr>
      <w:r>
        <w:rPr>
          <w:b/>
        </w:rPr>
        <w:t xml:space="preserve">Days 53-55</w:t>
      </w:r>
      <w:r>
        <w:t xml:space="preserve">: Integration expansion</w:t>
      </w:r>
    </w:p>
    <w:p>
      <w:pPr>
        <w:numPr>
          <w:ilvl w:val="1"/>
          <w:numId w:val="1033"/>
        </w:numPr>
        <w:pStyle w:val="Compact"/>
      </w:pPr>
      <w:r>
        <w:t xml:space="preserve">Additional affiliate networks</w:t>
      </w:r>
    </w:p>
    <w:p>
      <w:pPr>
        <w:numPr>
          <w:ilvl w:val="1"/>
          <w:numId w:val="1033"/>
        </w:numPr>
        <w:pStyle w:val="Compact"/>
      </w:pPr>
      <w:r>
        <w:t xml:space="preserve">Social media integration</w:t>
      </w:r>
    </w:p>
    <w:p>
      <w:pPr>
        <w:numPr>
          <w:ilvl w:val="1"/>
          <w:numId w:val="1033"/>
        </w:numPr>
        <w:pStyle w:val="Compact"/>
      </w:pPr>
      <w:r>
        <w:t xml:space="preserve">Email marketing connection</w:t>
      </w:r>
    </w:p>
    <w:p>
      <w:pPr>
        <w:numPr>
          <w:ilvl w:val="1"/>
          <w:numId w:val="1033"/>
        </w:numPr>
        <w:pStyle w:val="Compact"/>
      </w:pPr>
      <w:r>
        <w:t xml:space="preserve">Enhanced reporting</w:t>
      </w:r>
    </w:p>
    <w:p>
      <w:pPr>
        <w:pStyle w:val="Heading3"/>
      </w:pPr>
      <w:bookmarkStart w:id="37" w:name="week-12-optimization-transition"/>
      <w:r>
        <w:t xml:space="preserve">Week 12: Optimization &amp; Transition</w:t>
      </w:r>
      <w:bookmarkEnd w:id="37"/>
    </w:p>
    <w:p>
      <w:pPr>
        <w:numPr>
          <w:ilvl w:val="0"/>
          <w:numId w:val="1034"/>
        </w:numPr>
        <w:pStyle w:val="Compact"/>
      </w:pPr>
      <w:r>
        <w:rPr>
          <w:b/>
        </w:rPr>
        <w:t xml:space="preserve">Days 56-57</w:t>
      </w:r>
      <w:r>
        <w:t xml:space="preserve">: Performance optimization</w:t>
      </w:r>
    </w:p>
    <w:p>
      <w:pPr>
        <w:numPr>
          <w:ilvl w:val="1"/>
          <w:numId w:val="1035"/>
        </w:numPr>
        <w:pStyle w:val="Compact"/>
      </w:pPr>
      <w:r>
        <w:t xml:space="preserve">Token usage optimization</w:t>
      </w:r>
    </w:p>
    <w:p>
      <w:pPr>
        <w:numPr>
          <w:ilvl w:val="1"/>
          <w:numId w:val="1035"/>
        </w:numPr>
        <w:pStyle w:val="Compact"/>
      </w:pPr>
      <w:r>
        <w:t xml:space="preserve">Response time improvement</w:t>
      </w:r>
    </w:p>
    <w:p>
      <w:pPr>
        <w:numPr>
          <w:ilvl w:val="1"/>
          <w:numId w:val="1035"/>
        </w:numPr>
        <w:pStyle w:val="Compact"/>
      </w:pPr>
      <w:r>
        <w:t xml:space="preserve">Database query optimization</w:t>
      </w:r>
    </w:p>
    <w:p>
      <w:pPr>
        <w:numPr>
          <w:ilvl w:val="1"/>
          <w:numId w:val="1035"/>
        </w:numPr>
        <w:pStyle w:val="Compact"/>
      </w:pPr>
      <w:r>
        <w:t xml:space="preserve">Caching implementation</w:t>
      </w:r>
    </w:p>
    <w:p>
      <w:pPr>
        <w:numPr>
          <w:ilvl w:val="0"/>
          <w:numId w:val="1034"/>
        </w:numPr>
        <w:pStyle w:val="Compact"/>
      </w:pPr>
      <w:r>
        <w:rPr>
          <w:b/>
        </w:rPr>
        <w:t xml:space="preserve">Days 58-60</w:t>
      </w:r>
      <w:r>
        <w:t xml:space="preserve">: Final handover</w:t>
      </w:r>
    </w:p>
    <w:p>
      <w:pPr>
        <w:numPr>
          <w:ilvl w:val="1"/>
          <w:numId w:val="1036"/>
        </w:numPr>
        <w:pStyle w:val="Compact"/>
      </w:pPr>
      <w:r>
        <w:t xml:space="preserve">Final knowledge transfer sessions</w:t>
      </w:r>
    </w:p>
    <w:p>
      <w:pPr>
        <w:numPr>
          <w:ilvl w:val="1"/>
          <w:numId w:val="1036"/>
        </w:numPr>
        <w:pStyle w:val="Compact"/>
      </w:pPr>
      <w:r>
        <w:t xml:space="preserve">Future roadmap planning</w:t>
      </w:r>
    </w:p>
    <w:p>
      <w:pPr>
        <w:numPr>
          <w:ilvl w:val="1"/>
          <w:numId w:val="1036"/>
        </w:numPr>
        <w:pStyle w:val="Compact"/>
      </w:pPr>
      <w:r>
        <w:t xml:space="preserve">Maintenance protocol establishment</w:t>
      </w:r>
    </w:p>
    <w:p>
      <w:pPr>
        <w:numPr>
          <w:ilvl w:val="1"/>
          <w:numId w:val="1036"/>
        </w:numPr>
        <w:pStyle w:val="Compact"/>
      </w:pPr>
      <w:r>
        <w:t xml:space="preserve">Project closure meeting</w:t>
      </w:r>
    </w:p>
    <w:p>
      <w:pPr>
        <w:pStyle w:val="Heading2"/>
      </w:pPr>
      <w:bookmarkStart w:id="38" w:name="X66a1cefbf47919e0becabf6ddda4e02a3d0c505"/>
      <w:r>
        <w:t xml:space="preserve">Enhanced Features (Added Due to Full-Time Availability)</w:t>
      </w:r>
      <w:bookmarkEnd w:id="38"/>
    </w:p>
    <w:p>
      <w:pPr>
        <w:pStyle w:val="Heading3"/>
      </w:pPr>
      <w:bookmarkStart w:id="39" w:name="advanced-content-optimization"/>
      <w:r>
        <w:t xml:space="preserve">1. Advanced Content Optimization</w:t>
      </w:r>
      <w:bookmarkEnd w:id="39"/>
    </w:p>
    <w:p>
      <w:pPr>
        <w:numPr>
          <w:ilvl w:val="0"/>
          <w:numId w:val="1037"/>
        </w:numPr>
        <w:pStyle w:val="Compact"/>
      </w:pPr>
      <w:r>
        <w:t xml:space="preserve">Sentiment analysis for content enhancement</w:t>
      </w:r>
    </w:p>
    <w:p>
      <w:pPr>
        <w:numPr>
          <w:ilvl w:val="0"/>
          <w:numId w:val="1037"/>
        </w:numPr>
        <w:pStyle w:val="Compact"/>
      </w:pPr>
      <w:r>
        <w:t xml:space="preserve">Competitor content analysis</w:t>
      </w:r>
    </w:p>
    <w:p>
      <w:pPr>
        <w:numPr>
          <w:ilvl w:val="0"/>
          <w:numId w:val="1037"/>
        </w:numPr>
        <w:pStyle w:val="Compact"/>
      </w:pPr>
      <w:r>
        <w:t xml:space="preserve">Readability scoring and improvement</w:t>
      </w:r>
    </w:p>
    <w:p>
      <w:pPr>
        <w:numPr>
          <w:ilvl w:val="0"/>
          <w:numId w:val="1037"/>
        </w:numPr>
        <w:pStyle w:val="Compact"/>
      </w:pPr>
      <w:r>
        <w:t xml:space="preserve">Content personalization framework</w:t>
      </w:r>
    </w:p>
    <w:p>
      <w:pPr>
        <w:pStyle w:val="Heading3"/>
      </w:pPr>
      <w:bookmarkStart w:id="40" w:name="expanded-analytics-capabilities"/>
      <w:r>
        <w:t xml:space="preserve">2. Expanded Analytics Capabilities</w:t>
      </w:r>
      <w:bookmarkEnd w:id="40"/>
    </w:p>
    <w:p>
      <w:pPr>
        <w:numPr>
          <w:ilvl w:val="0"/>
          <w:numId w:val="1038"/>
        </w:numPr>
        <w:pStyle w:val="Compact"/>
      </w:pPr>
      <w:r>
        <w:t xml:space="preserve">Conversion funnel analysis</w:t>
      </w:r>
    </w:p>
    <w:p>
      <w:pPr>
        <w:numPr>
          <w:ilvl w:val="0"/>
          <w:numId w:val="1038"/>
        </w:numPr>
        <w:pStyle w:val="Compact"/>
      </w:pPr>
      <w:r>
        <w:t xml:space="preserve">User behavior tracking</w:t>
      </w:r>
    </w:p>
    <w:p>
      <w:pPr>
        <w:numPr>
          <w:ilvl w:val="0"/>
          <w:numId w:val="1038"/>
        </w:numPr>
        <w:pStyle w:val="Compact"/>
      </w:pPr>
      <w:r>
        <w:t xml:space="preserve">Revenue attribution modeling</w:t>
      </w:r>
    </w:p>
    <w:p>
      <w:pPr>
        <w:numPr>
          <w:ilvl w:val="0"/>
          <w:numId w:val="1038"/>
        </w:numPr>
        <w:pStyle w:val="Compact"/>
      </w:pPr>
      <w:r>
        <w:t xml:space="preserve">Predictive performance analytics</w:t>
      </w:r>
    </w:p>
    <w:p>
      <w:pPr>
        <w:pStyle w:val="Heading3"/>
      </w:pPr>
      <w:bookmarkStart w:id="41" w:name="automated-testing-framework"/>
      <w:r>
        <w:t xml:space="preserve">3. Automated Testing Framework</w:t>
      </w:r>
      <w:bookmarkEnd w:id="41"/>
    </w:p>
    <w:p>
      <w:pPr>
        <w:numPr>
          <w:ilvl w:val="0"/>
          <w:numId w:val="1039"/>
        </w:numPr>
        <w:pStyle w:val="Compact"/>
      </w:pPr>
      <w:r>
        <w:t xml:space="preserve">Continuous integration setup</w:t>
      </w:r>
    </w:p>
    <w:p>
      <w:pPr>
        <w:numPr>
          <w:ilvl w:val="0"/>
          <w:numId w:val="1039"/>
        </w:numPr>
        <w:pStyle w:val="Compact"/>
      </w:pPr>
      <w:r>
        <w:t xml:space="preserve">Automated regression testing</w:t>
      </w:r>
    </w:p>
    <w:p>
      <w:pPr>
        <w:numPr>
          <w:ilvl w:val="0"/>
          <w:numId w:val="1039"/>
        </w:numPr>
        <w:pStyle w:val="Compact"/>
      </w:pPr>
      <w:r>
        <w:t xml:space="preserve">Performance benchmark testing</w:t>
      </w:r>
    </w:p>
    <w:p>
      <w:pPr>
        <w:numPr>
          <w:ilvl w:val="0"/>
          <w:numId w:val="1039"/>
        </w:numPr>
        <w:pStyle w:val="Compact"/>
      </w:pPr>
      <w:r>
        <w:t xml:space="preserve">Security vulnerability scanning</w:t>
      </w:r>
    </w:p>
    <w:p>
      <w:pPr>
        <w:pStyle w:val="Heading3"/>
      </w:pPr>
      <w:bookmarkStart w:id="42" w:name="enhanced-user-interface"/>
      <w:r>
        <w:t xml:space="preserve">4. Enhanced User Interface</w:t>
      </w:r>
      <w:bookmarkEnd w:id="42"/>
    </w:p>
    <w:p>
      <w:pPr>
        <w:numPr>
          <w:ilvl w:val="0"/>
          <w:numId w:val="1040"/>
        </w:numPr>
        <w:pStyle w:val="Compact"/>
      </w:pPr>
      <w:r>
        <w:t xml:space="preserve">Mobile-responsive dashboard</w:t>
      </w:r>
    </w:p>
    <w:p>
      <w:pPr>
        <w:numPr>
          <w:ilvl w:val="0"/>
          <w:numId w:val="1040"/>
        </w:numPr>
        <w:pStyle w:val="Compact"/>
      </w:pPr>
      <w:r>
        <w:t xml:space="preserve">Customizable reporting</w:t>
      </w:r>
    </w:p>
    <w:p>
      <w:pPr>
        <w:numPr>
          <w:ilvl w:val="0"/>
          <w:numId w:val="1040"/>
        </w:numPr>
        <w:pStyle w:val="Compact"/>
      </w:pPr>
      <w:r>
        <w:t xml:space="preserve">Visual workflow editor</w:t>
      </w:r>
    </w:p>
    <w:p>
      <w:pPr>
        <w:numPr>
          <w:ilvl w:val="0"/>
          <w:numId w:val="1040"/>
        </w:numPr>
        <w:pStyle w:val="Compact"/>
      </w:pPr>
      <w:r>
        <w:t xml:space="preserve">Real-time performance monitoring</w:t>
      </w:r>
    </w:p>
    <w:p>
      <w:pPr>
        <w:pStyle w:val="Heading3"/>
      </w:pPr>
      <w:bookmarkStart w:id="43" w:name="additional-integrations"/>
      <w:r>
        <w:t xml:space="preserve">5. Additional Integrations</w:t>
      </w:r>
      <w:bookmarkEnd w:id="43"/>
    </w:p>
    <w:p>
      <w:pPr>
        <w:numPr>
          <w:ilvl w:val="0"/>
          <w:numId w:val="1041"/>
        </w:numPr>
        <w:pStyle w:val="Compact"/>
      </w:pPr>
      <w:r>
        <w:t xml:space="preserve">Email marketing platform connection</w:t>
      </w:r>
    </w:p>
    <w:p>
      <w:pPr>
        <w:numPr>
          <w:ilvl w:val="0"/>
          <w:numId w:val="1041"/>
        </w:numPr>
        <w:pStyle w:val="Compact"/>
      </w:pPr>
      <w:r>
        <w:t xml:space="preserve">Social media scheduling</w:t>
      </w:r>
    </w:p>
    <w:p>
      <w:pPr>
        <w:numPr>
          <w:ilvl w:val="0"/>
          <w:numId w:val="1041"/>
        </w:numPr>
        <w:pStyle w:val="Compact"/>
      </w:pPr>
      <w:r>
        <w:t xml:space="preserve">Google Analytics integration</w:t>
      </w:r>
    </w:p>
    <w:p>
      <w:pPr>
        <w:numPr>
          <w:ilvl w:val="0"/>
          <w:numId w:val="1041"/>
        </w:numPr>
        <w:pStyle w:val="Compact"/>
      </w:pPr>
      <w:r>
        <w:t xml:space="preserve">Additional affiliate networks</w:t>
      </w:r>
    </w:p>
    <w:p>
      <w:pPr>
        <w:pStyle w:val="Heading2"/>
      </w:pPr>
      <w:bookmarkStart w:id="44" w:name="milestone-schedule-comparison"/>
      <w:r>
        <w:t xml:space="preserve">Milestone Schedule Comparison</w:t>
      </w:r>
      <w:bookmarkEnd w:id="44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Milestone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Original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Accelerated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Time Saved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Foundation Completion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3</w:t>
            </w:r>
          </w:p>
        </w:tc>
        <w:tc>
          <w:p>
            <w:pPr>
              <w:pStyle w:val="Compact"/>
              <w:jc w:val="left"/>
            </w:pPr>
            <w:r>
              <w:t xml:space="preserve">End of Week 2</w:t>
            </w:r>
          </w:p>
        </w:tc>
        <w:tc>
          <w:p>
            <w:pPr>
              <w:pStyle w:val="Compact"/>
              <w:jc w:val="left"/>
            </w:pPr>
            <w:r>
              <w:t xml:space="preserve">1 week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Research &amp; Content Agents</w:t>
            </w:r>
          </w:p>
        </w:tc>
        <w:tc>
          <w:p>
            <w:pPr>
              <w:pStyle w:val="Compact"/>
              <w:jc w:val="left"/>
            </w:pPr>
            <w:r>
              <w:t xml:space="preserve">End of Week 5</w:t>
            </w:r>
          </w:p>
        </w:tc>
        <w:tc>
          <w:p>
            <w:pPr>
              <w:pStyle w:val="Compact"/>
              <w:jc w:val="left"/>
            </w:pPr>
            <w:r>
              <w:t xml:space="preserve">End of Week 4</w:t>
            </w:r>
          </w:p>
        </w:tc>
        <w:tc>
          <w:p>
            <w:pPr>
              <w:pStyle w:val="Compact"/>
              <w:jc w:val="left"/>
            </w:pPr>
            <w:r>
              <w:t xml:space="preserve">1 week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All Agents Implemented</w:t>
            </w:r>
          </w:p>
        </w:tc>
        <w:tc>
          <w:p>
            <w:pPr>
              <w:pStyle w:val="Compact"/>
              <w:jc w:val="left"/>
            </w:pPr>
            <w:r>
              <w:t xml:space="preserve">End of Week 7</w:t>
            </w:r>
          </w:p>
        </w:tc>
        <w:tc>
          <w:p>
            <w:pPr>
              <w:pStyle w:val="Compact"/>
              <w:jc w:val="left"/>
            </w:pPr>
            <w:r>
              <w:t xml:space="preserve">End of Week 6</w:t>
            </w:r>
          </w:p>
        </w:tc>
        <w:tc>
          <w:p>
            <w:pPr>
              <w:pStyle w:val="Compact"/>
              <w:jc w:val="left"/>
            </w:pPr>
            <w:r>
              <w:t xml:space="preserve">1 week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Platform Integration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10</w:t>
            </w:r>
          </w:p>
        </w:tc>
        <w:tc>
          <w:p>
            <w:pPr>
              <w:pStyle w:val="Compact"/>
              <w:jc w:val="left"/>
            </w:pPr>
            <w:r>
              <w:t xml:space="preserve">End of Week 8</w:t>
            </w:r>
          </w:p>
        </w:tc>
        <w:tc>
          <w:p>
            <w:pPr>
              <w:pStyle w:val="Compact"/>
              <w:jc w:val="left"/>
            </w:pPr>
            <w:r>
              <w:t xml:space="preserve">2 weeks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System Deployment</w:t>
            </w:r>
          </w:p>
        </w:tc>
        <w:tc>
          <w:p>
            <w:pPr>
              <w:pStyle w:val="Compact"/>
              <w:jc w:val="left"/>
            </w:pPr>
            <w:r>
              <w:t xml:space="preserve">End of Week 12</w:t>
            </w:r>
          </w:p>
        </w:tc>
        <w:tc>
          <w:p>
            <w:pPr>
              <w:pStyle w:val="Compact"/>
              <w:jc w:val="left"/>
            </w:pPr>
            <w:r>
              <w:t xml:space="preserve">End of Week 9</w:t>
            </w:r>
          </w:p>
        </w:tc>
        <w:tc>
          <w:p>
            <w:pPr>
              <w:pStyle w:val="Compact"/>
              <w:jc w:val="left"/>
            </w:pPr>
            <w:r>
              <w:t xml:space="preserve">3 weeks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Support Period Completion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16</w:t>
            </w:r>
          </w:p>
        </w:tc>
        <w:tc>
          <w:p>
            <w:pPr>
              <w:pStyle w:val="Compact"/>
              <w:jc w:val="left"/>
            </w:pPr>
            <w:r>
              <w:t xml:space="preserve">End of Week 12</w:t>
            </w:r>
          </w:p>
        </w:tc>
        <w:tc>
          <w:p>
            <w:pPr>
              <w:pStyle w:val="Compact"/>
              <w:jc w:val="left"/>
            </w:pPr>
            <w:r>
              <w:t xml:space="preserve">4 weeks</w:t>
            </w:r>
          </w:p>
        </w:tc>
      </w:tr>
    </w:tbl>
    <w:p>
      <w:pPr>
        <w:pStyle w:val="Heading2"/>
      </w:pPr>
      <w:bookmarkStart w:id="45" w:name="payment-schedule-adjustment"/>
      <w:r>
        <w:t xml:space="preserve">Payment Schedule Adjustment</w:t>
      </w:r>
      <w:bookmarkEnd w:id="4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Milestone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Original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Accelerated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Payment Amount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Project Initiation</w:t>
            </w:r>
          </w:p>
        </w:tc>
        <w:tc>
          <w:p>
            <w:pPr>
              <w:pStyle w:val="Compact"/>
              <w:jc w:val="left"/>
            </w:pPr>
            <w:r>
              <w:t xml:space="preserve">Contract Signing</w:t>
            </w:r>
          </w:p>
        </w:tc>
        <w:tc>
          <w:p>
            <w:pPr>
              <w:pStyle w:val="Compact"/>
              <w:jc w:val="left"/>
            </w:pPr>
            <w:r>
              <w:t xml:space="preserve">Contract Signing</w:t>
            </w:r>
          </w:p>
        </w:tc>
        <w:tc>
          <w:p>
            <w:pPr>
              <w:pStyle w:val="Compact"/>
              <w:jc w:val="left"/>
            </w:pPr>
            <w:r>
              <w:t xml:space="preserve">$500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Foundation Completion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3</w:t>
            </w:r>
          </w:p>
        </w:tc>
        <w:tc>
          <w:p>
            <w:pPr>
              <w:pStyle w:val="Compact"/>
              <w:jc w:val="left"/>
            </w:pPr>
            <w:r>
              <w:t xml:space="preserve">End of Week 2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Research &amp; Content Agents</w:t>
            </w:r>
          </w:p>
        </w:tc>
        <w:tc>
          <w:p>
            <w:pPr>
              <w:pStyle w:val="Compact"/>
              <w:jc w:val="left"/>
            </w:pPr>
            <w:r>
              <w:t xml:space="preserve">End of Week 5</w:t>
            </w:r>
          </w:p>
        </w:tc>
        <w:tc>
          <w:p>
            <w:pPr>
              <w:pStyle w:val="Compact"/>
              <w:jc w:val="left"/>
            </w:pPr>
            <w:r>
              <w:t xml:space="preserve">End of Week 4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All Agents Implemented</w:t>
            </w:r>
          </w:p>
        </w:tc>
        <w:tc>
          <w:p>
            <w:pPr>
              <w:pStyle w:val="Compact"/>
              <w:jc w:val="left"/>
            </w:pPr>
            <w:r>
              <w:t xml:space="preserve">End of Week 7</w:t>
            </w:r>
          </w:p>
        </w:tc>
        <w:tc>
          <w:p>
            <w:pPr>
              <w:pStyle w:val="Compact"/>
              <w:jc w:val="left"/>
            </w:pPr>
            <w:r>
              <w:t xml:space="preserve">End of Week 6</w:t>
            </w:r>
          </w:p>
        </w:tc>
        <w:tc>
          <w:p>
            <w:pPr>
              <w:pStyle w:val="Compact"/>
              <w:jc w:val="left"/>
            </w:pPr>
            <w:r>
              <w:t xml:space="preserve">$700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Platform Integration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10</w:t>
            </w:r>
          </w:p>
        </w:tc>
        <w:tc>
          <w:p>
            <w:pPr>
              <w:pStyle w:val="Compact"/>
              <w:jc w:val="left"/>
            </w:pPr>
            <w:r>
              <w:t xml:space="preserve">End of Week 8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System Deployment</w:t>
            </w:r>
          </w:p>
        </w:tc>
        <w:tc>
          <w:p>
            <w:pPr>
              <w:pStyle w:val="Compact"/>
              <w:jc w:val="left"/>
            </w:pPr>
            <w:r>
              <w:t xml:space="preserve">End of Week 12</w:t>
            </w:r>
          </w:p>
        </w:tc>
        <w:tc>
          <w:p>
            <w:pPr>
              <w:pStyle w:val="Compact"/>
              <w:jc w:val="left"/>
            </w:pPr>
            <w:r>
              <w:t xml:space="preserve">End of Week 9</w:t>
            </w:r>
          </w:p>
        </w:tc>
        <w:tc>
          <w:p>
            <w:pPr>
              <w:pStyle w:val="Compact"/>
              <w:jc w:val="left"/>
            </w:pPr>
            <w:r>
              <w:t xml:space="preserve">$600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Support Period Completion</w:t>
            </w:r>
          </w:p>
        </w:tc>
        <w:tc>
          <w:p>
            <w:pPr>
              <w:pStyle w:val="Compact"/>
              <w:jc w:val="left"/>
            </w:pPr>
            <w:r>
              <w:t xml:space="preserve">End of Week 16</w:t>
            </w:r>
          </w:p>
        </w:tc>
        <w:tc>
          <w:p>
            <w:pPr>
              <w:pStyle w:val="Compact"/>
              <w:jc w:val="left"/>
            </w:pPr>
            <w:r>
              <w:t xml:space="preserve">End of Week 12</w:t>
            </w:r>
          </w:p>
        </w:tc>
        <w:tc>
          <w:p>
            <w:pPr>
              <w:pStyle w:val="Compact"/>
              <w:jc w:val="left"/>
            </w:pPr>
            <w:r>
              <w:t xml:space="preserve">$480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Total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16 weeks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12 weeks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$4,080</w:t>
            </w:r>
          </w:p>
        </w:tc>
      </w:tr>
    </w:tbl>
    <w:p>
      <w:pPr>
        <w:pStyle w:val="Heading2"/>
      </w:pPr>
      <w:bookmarkStart w:id="46" w:name="revenue-impact-analysis"/>
      <w:r>
        <w:t xml:space="preserve">Revenue Impact Analysis</w:t>
      </w:r>
      <w:bookmarkEnd w:id="46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Revenue Milestone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Original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Accelerated Timeline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Additional Revenue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First Revenue</w:t>
            </w:r>
          </w:p>
        </w:tc>
        <w:tc>
          <w:p>
            <w:pPr>
              <w:pStyle w:val="Compact"/>
              <w:jc w:val="left"/>
            </w:pPr>
            <w:r>
              <w:t xml:space="preserve">Week 8-9</w:t>
            </w:r>
          </w:p>
        </w:tc>
        <w:tc>
          <w:p>
            <w:pPr>
              <w:pStyle w:val="Compact"/>
              <w:jc w:val="left"/>
            </w:pPr>
            <w:r>
              <w:t xml:space="preserve">Week 6-7</w:t>
            </w:r>
          </w:p>
        </w:tc>
        <w:tc>
          <w:p>
            <w:pPr>
              <w:pStyle w:val="Compact"/>
              <w:jc w:val="left"/>
            </w:pPr>
            <w:r>
              <w:t xml:space="preserve">+2 weeks of revenue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$500/month</w:t>
            </w:r>
          </w:p>
        </w:tc>
        <w:tc>
          <w:p>
            <w:pPr>
              <w:pStyle w:val="Compact"/>
              <w:jc w:val="left"/>
            </w:pPr>
            <w:r>
              <w:t xml:space="preserve">Week 12</w:t>
            </w:r>
          </w:p>
        </w:tc>
        <w:tc>
          <w:p>
            <w:pPr>
              <w:pStyle w:val="Compact"/>
              <w:jc w:val="left"/>
            </w:pPr>
            <w:r>
              <w:t xml:space="preserve">Week 9</w:t>
            </w:r>
          </w:p>
        </w:tc>
        <w:tc>
          <w:p>
            <w:pPr>
              <w:pStyle w:val="Compact"/>
              <w:jc w:val="left"/>
            </w:pPr>
            <w:r>
              <w:t xml:space="preserve">+3 weeks at $500/month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$1,500/month</w:t>
            </w:r>
          </w:p>
        </w:tc>
        <w:tc>
          <w:p>
            <w:pPr>
              <w:pStyle w:val="Compact"/>
              <w:jc w:val="left"/>
            </w:pPr>
            <w:r>
              <w:t xml:space="preserve">Week 16</w:t>
            </w:r>
          </w:p>
        </w:tc>
        <w:tc>
          <w:p>
            <w:pPr>
              <w:pStyle w:val="Compact"/>
              <w:jc w:val="left"/>
            </w:pPr>
            <w:r>
              <w:t xml:space="preserve">Week 12</w:t>
            </w:r>
          </w:p>
        </w:tc>
        <w:tc>
          <w:p>
            <w:pPr>
              <w:pStyle w:val="Compact"/>
              <w:jc w:val="left"/>
            </w:pPr>
            <w:r>
              <w:t xml:space="preserve">+4 weeks at $1,500/month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$2,500/month</w:t>
            </w:r>
          </w:p>
        </w:tc>
        <w:tc>
          <w:p>
            <w:pPr>
              <w:pStyle w:val="Compact"/>
              <w:jc w:val="left"/>
            </w:pPr>
            <w:r>
              <w:t xml:space="preserve">Week 20</w:t>
            </w:r>
          </w:p>
        </w:tc>
        <w:tc>
          <w:p>
            <w:pPr>
              <w:pStyle w:val="Compact"/>
              <w:jc w:val="left"/>
            </w:pPr>
            <w:r>
              <w:t xml:space="preserve">Week 16</w:t>
            </w:r>
          </w:p>
        </w:tc>
        <w:tc>
          <w:p>
            <w:pPr>
              <w:pStyle w:val="Compact"/>
              <w:jc w:val="left"/>
            </w:pPr>
            <w:r>
              <w:t xml:space="preserve">+4 weeks at $2,500/month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Additional Revenue in First 20 Weeks</w:t>
            </w:r>
          </w:p>
        </w:tc>
        <w:tc>
          <w:p/>
        </w:tc>
        <w:tc>
          <w:p/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$2,250</w:t>
            </w:r>
          </w:p>
        </w:tc>
      </w:tr>
    </w:tbl>
    <w:p>
      <w:pPr>
        <w:pStyle w:val="Heading2"/>
      </w:pPr>
      <w:bookmarkStart w:id="47" w:name="critical-success-factors"/>
      <w:r>
        <w:t xml:space="preserve">Critical Success Factors</w:t>
      </w:r>
      <w:bookmarkEnd w:id="47"/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Clear Communication</w:t>
      </w:r>
      <w:r>
        <w:t xml:space="preserve">: Daily updates and regular milestone reviews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Comprehensive Documentation</w:t>
      </w:r>
      <w:r>
        <w:t xml:space="preserve">: Documentation as a deliverable at each milestone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Incremental Development</w:t>
      </w:r>
      <w:r>
        <w:t xml:space="preserve">: Functional components delivered and tested incrementally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Quality Assurance</w:t>
      </w:r>
      <w:r>
        <w:t xml:space="preserve">: Testing integrated throughout development process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Knowledge Transfer</w:t>
      </w:r>
      <w:r>
        <w:t xml:space="preserve">: Ongoing knowledge transfer rather than end-of-project only</w:t>
      </w:r>
    </w:p>
    <w:p>
      <w:pPr>
        <w:pStyle w:val="Heading2"/>
      </w:pPr>
      <w:bookmarkStart w:id="48" w:name="risk-management"/>
      <w:r>
        <w:t xml:space="preserve">Risk Management</w:t>
      </w:r>
      <w:bookmarkEnd w:id="48"/>
    </w:p>
    <w:p>
      <w:pPr>
        <w:pStyle w:val="Heading3"/>
      </w:pPr>
      <w:bookmarkStart w:id="49" w:name="schedule-risks"/>
      <w:r>
        <w:t xml:space="preserve">Schedule Risks</w:t>
      </w:r>
      <w:bookmarkEnd w:id="49"/>
    </w:p>
    <w:p>
      <w:pPr>
        <w:numPr>
          <w:ilvl w:val="0"/>
          <w:numId w:val="1043"/>
        </w:numPr>
        <w:pStyle w:val="Compact"/>
      </w:pPr>
      <w:r>
        <w:rPr>
          <w:b/>
        </w:rPr>
        <w:t xml:space="preserve">Risk</w:t>
      </w:r>
      <w:r>
        <w:t xml:space="preserve">: Unexpected technical challenges</w:t>
      </w:r>
    </w:p>
    <w:p>
      <w:pPr>
        <w:numPr>
          <w:ilvl w:val="0"/>
          <w:numId w:val="1043"/>
        </w:numPr>
        <w:pStyle w:val="Compact"/>
      </w:pPr>
      <w:r>
        <w:rPr>
          <w:b/>
        </w:rPr>
        <w:t xml:space="preserve">Mitigation</w:t>
      </w:r>
      <w:r>
        <w:t xml:space="preserve">: Buffer days built into each week</w:t>
      </w:r>
    </w:p>
    <w:p>
      <w:pPr>
        <w:numPr>
          <w:ilvl w:val="0"/>
          <w:numId w:val="1043"/>
        </w:numPr>
        <w:pStyle w:val="Compact"/>
      </w:pPr>
      <w:r>
        <w:rPr>
          <w:b/>
        </w:rPr>
        <w:t xml:space="preserve">Contingency</w:t>
      </w:r>
      <w:r>
        <w:t xml:space="preserve">: Ability to prioritize core features over enhancements</w:t>
      </w:r>
    </w:p>
    <w:p>
      <w:pPr>
        <w:pStyle w:val="Heading3"/>
      </w:pPr>
      <w:bookmarkStart w:id="50" w:name="quality-risks"/>
      <w:r>
        <w:t xml:space="preserve">Quality Risks</w:t>
      </w:r>
      <w:bookmarkEnd w:id="50"/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Risk</w:t>
      </w:r>
      <w:r>
        <w:t xml:space="preserve">: Accelerated timeline affecting quality</w:t>
      </w:r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Mitigation</w:t>
      </w:r>
      <w:r>
        <w:t xml:space="preserve">: Comprehensive testing at each milestone</w:t>
      </w:r>
    </w:p>
    <w:p>
      <w:pPr>
        <w:numPr>
          <w:ilvl w:val="0"/>
          <w:numId w:val="1044"/>
        </w:numPr>
        <w:pStyle w:val="Compact"/>
      </w:pPr>
      <w:r>
        <w:rPr>
          <w:b/>
        </w:rPr>
        <w:t xml:space="preserve">Contingency</w:t>
      </w:r>
      <w:r>
        <w:t xml:space="preserve">: Additional focus on testing during support period</w:t>
      </w:r>
    </w:p>
    <w:p>
      <w:pPr>
        <w:pStyle w:val="Heading3"/>
      </w:pPr>
      <w:bookmarkStart w:id="51" w:name="integration-risks"/>
      <w:r>
        <w:t xml:space="preserve">Integration Risks</w:t>
      </w:r>
      <w:bookmarkEnd w:id="51"/>
    </w:p>
    <w:p>
      <w:pPr>
        <w:numPr>
          <w:ilvl w:val="0"/>
          <w:numId w:val="1045"/>
        </w:numPr>
        <w:pStyle w:val="Compact"/>
      </w:pPr>
      <w:r>
        <w:rPr>
          <w:b/>
        </w:rPr>
        <w:t xml:space="preserve">Risk</w:t>
      </w:r>
      <w:r>
        <w:t xml:space="preserve">: Issues with third-party services</w:t>
      </w:r>
    </w:p>
    <w:p>
      <w:pPr>
        <w:numPr>
          <w:ilvl w:val="0"/>
          <w:numId w:val="1045"/>
        </w:numPr>
        <w:pStyle w:val="Compact"/>
      </w:pPr>
      <w:r>
        <w:rPr>
          <w:b/>
        </w:rPr>
        <w:t xml:space="preserve">Mitigation</w:t>
      </w:r>
      <w:r>
        <w:t xml:space="preserve">: Early integration testing</w:t>
      </w:r>
    </w:p>
    <w:p>
      <w:pPr>
        <w:numPr>
          <w:ilvl w:val="0"/>
          <w:numId w:val="1045"/>
        </w:numPr>
        <w:pStyle w:val="Compact"/>
      </w:pPr>
      <w:r>
        <w:rPr>
          <w:b/>
        </w:rPr>
        <w:t xml:space="preserve">Contingency</w:t>
      </w:r>
      <w:r>
        <w:t xml:space="preserve">: Alternative integration approaches identified</w:t>
      </w:r>
    </w:p>
    <w:p>
      <w:pPr>
        <w:pStyle w:val="Heading3"/>
      </w:pPr>
      <w:bookmarkStart w:id="52" w:name="knowledge-transfer-risks"/>
      <w:r>
        <w:t xml:space="preserve">Knowledge Transfer Risks</w:t>
      </w:r>
      <w:bookmarkEnd w:id="52"/>
    </w:p>
    <w:p>
      <w:pPr>
        <w:numPr>
          <w:ilvl w:val="0"/>
          <w:numId w:val="1046"/>
        </w:numPr>
        <w:pStyle w:val="Compact"/>
      </w:pPr>
      <w:r>
        <w:rPr>
          <w:b/>
        </w:rPr>
        <w:t xml:space="preserve">Risk</w:t>
      </w:r>
      <w:r>
        <w:t xml:space="preserve">: Insufficient documentation due to faster pace</w:t>
      </w:r>
    </w:p>
    <w:p>
      <w:pPr>
        <w:numPr>
          <w:ilvl w:val="0"/>
          <w:numId w:val="1046"/>
        </w:numPr>
        <w:pStyle w:val="Compact"/>
      </w:pPr>
      <w:r>
        <w:rPr>
          <w:b/>
        </w:rPr>
        <w:t xml:space="preserve">Mitigation</w:t>
      </w:r>
      <w:r>
        <w:t xml:space="preserve">: Documentation requirements built into each milestone</w:t>
      </w:r>
    </w:p>
    <w:p>
      <w:pPr>
        <w:numPr>
          <w:ilvl w:val="0"/>
          <w:numId w:val="1046"/>
        </w:numPr>
        <w:pStyle w:val="Compact"/>
      </w:pPr>
      <w:r>
        <w:rPr>
          <w:b/>
        </w:rPr>
        <w:t xml:space="preserve">Contingency</w:t>
      </w:r>
      <w:r>
        <w:t xml:space="preserve">: Additional documentation during support period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1"/>
  </w:num>
  <w:num w:numId="1026">
    <w:abstractNumId w:val="991"/>
  </w:num>
  <w:num w:numId="1027">
    <w:abstractNumId w:val="991"/>
  </w:num>
  <w:num w:numId="1028">
    <w:abstractNumId w:val="991"/>
  </w:num>
  <w:num w:numId="1029">
    <w:abstractNumId w:val="991"/>
  </w:num>
  <w:num w:numId="1030">
    <w:abstractNumId w:val="991"/>
  </w:num>
  <w:num w:numId="1031">
    <w:abstractNumId w:val="991"/>
  </w:num>
  <w:num w:numId="1032">
    <w:abstractNumId w:val="991"/>
  </w:num>
  <w:num w:numId="1033">
    <w:abstractNumId w:val="991"/>
  </w:num>
  <w:num w:numId="1034">
    <w:abstractNumId w:val="991"/>
  </w:num>
  <w:num w:numId="1035">
    <w:abstractNumId w:val="991"/>
  </w:num>
  <w:num w:numId="1036">
    <w:abstractNumId w:val="991"/>
  </w:num>
  <w:num w:numId="1037">
    <w:abstractNumId w:val="991"/>
  </w:num>
  <w:num w:numId="1038">
    <w:abstractNumId w:val="991"/>
  </w:num>
  <w:num w:numId="1039">
    <w:abstractNumId w:val="991"/>
  </w:num>
  <w:num w:numId="1040">
    <w:abstractNumId w:val="991"/>
  </w:num>
  <w:num w:numId="1041">
    <w:abstractNumId w:val="991"/>
  </w:num>
  <w:num w:numId="104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3">
    <w:abstractNumId w:val="991"/>
  </w:num>
  <w:num w:numId="1044">
    <w:abstractNumId w:val="991"/>
  </w:num>
  <w:num w:numId="1045">
    <w:abstractNumId w:val="991"/>
  </w:num>
  <w:num w:numId="104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2025-04-27T20:10:54Z</dcterms:created>
  <dcterms:modified xsi:type="dcterms:W3CDTF">2025-04-27T20:10:54Z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