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85e33dbddc47c658c1ff2209f80f98c389feb1e"/>
      <w:r>
        <w:t xml:space="preserve">Content Strategy &amp; Automation Approach for AI Affiliate Site</w:t>
      </w:r>
      <w:bookmarkEnd w:id="20"/>
    </w:p>
    <w:p>
      <w:pPr>
        <w:pStyle w:val="FirstParagraph"/>
      </w:pPr>
      <w:r>
        <w:t xml:space="preserve">This document details the content strategy and automation workflow for the AI-Powered Content &amp; Affiliate Site, focusing on the</w:t>
      </w:r>
      <w:r>
        <w:t xml:space="preserve"> </w:t>
      </w:r>
      <w:r>
        <w:rPr>
          <w:b/>
        </w:rPr>
        <w:t xml:space="preserve">AI-Personalized Learning Platforms &amp; Tools</w:t>
      </w:r>
      <w:r>
        <w:t xml:space="preserve"> </w:t>
      </w:r>
      <w:r>
        <w:t xml:space="preserve">niche.</w:t>
      </w:r>
    </w:p>
    <w:p>
      <w:pPr>
        <w:pStyle w:val="BodyText"/>
      </w:pPr>
      <w:r>
        <w:rPr>
          <w:b/>
        </w:rPr>
        <w:t xml:space="preserve">1. Target Audience:</w:t>
      </w:r>
    </w:p>
    <w:p>
      <w:pPr>
        <w:numPr>
          <w:ilvl w:val="0"/>
          <w:numId w:val="1001"/>
        </w:numPr>
        <w:pStyle w:val="Compact"/>
      </w:pPr>
      <w:r>
        <w:t xml:space="preserve">Educators, course creators, instructional designers seeking to incorporate AI.</w:t>
      </w:r>
    </w:p>
    <w:p>
      <w:pPr>
        <w:numPr>
          <w:ilvl w:val="0"/>
          <w:numId w:val="1001"/>
        </w:numPr>
        <w:pStyle w:val="Compact"/>
      </w:pPr>
      <w:r>
        <w:t xml:space="preserve">Corporate L&amp;D professionals exploring AI for training.</w:t>
      </w:r>
    </w:p>
    <w:p>
      <w:pPr>
        <w:numPr>
          <w:ilvl w:val="0"/>
          <w:numId w:val="1001"/>
        </w:numPr>
        <w:pStyle w:val="Compact"/>
      </w:pPr>
      <w:r>
        <w:t xml:space="preserve">Businesses and individuals looking for AI tools to improve productivity, content creation, or specific tasks related to learning/knowledge work.</w:t>
      </w:r>
    </w:p>
    <w:p>
      <w:pPr>
        <w:numPr>
          <w:ilvl w:val="0"/>
          <w:numId w:val="1001"/>
        </w:numPr>
        <w:pStyle w:val="Compact"/>
      </w:pPr>
      <w:r>
        <w:t xml:space="preserve">Students and professionals seeking AI-powered learning experiences or tools for upskilling.</w:t>
      </w:r>
    </w:p>
    <w:p>
      <w:pPr>
        <w:pStyle w:val="FirstParagraph"/>
      </w:pPr>
      <w:r>
        <w:rPr>
          <w:b/>
        </w:rPr>
        <w:t xml:space="preserve">2. Core Content Pillars &amp; Types: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In-Depth Platform/Tool Reviews:</w:t>
      </w:r>
      <w:r>
        <w:t xml:space="preserve"> </w:t>
      </w:r>
      <w:r>
        <w:t xml:space="preserve">Comprehensive reviews of selected affiliate platforms/tools (e.g., Kajabi’s AI features, Synthesia, Jasper, Sana Labs). Focus on features, pricing, pros/cons, use cases, and target user.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Comparison Articles:</w:t>
      </w:r>
      <w:r>
        <w:t xml:space="preserve"> </w:t>
      </w:r>
      <w:r>
        <w:t xml:space="preserve">Head-to-head comparisons (e.g.,</w:t>
      </w:r>
      <w:r>
        <w:t xml:space="preserve"> </w:t>
      </w:r>
      <w:r>
        <w:t xml:space="preserve">“</w:t>
      </w:r>
      <w:r>
        <w:t xml:space="preserve">Jasper vs. Copy.ai for Course Creators,</w:t>
      </w:r>
      <w:r>
        <w:t xml:space="preserve">”</w:t>
      </w:r>
      <w:r>
        <w:t xml:space="preserve"> </w:t>
      </w:r>
      <w:r>
        <w:t xml:space="preserve">“</w:t>
      </w:r>
      <w:r>
        <w:t xml:space="preserve">Synthesia vs. Descript for Video Lessons</w:t>
      </w:r>
      <w:r>
        <w:t xml:space="preserve">”</w:t>
      </w:r>
      <w:r>
        <w:t xml:space="preserve">).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Best-Of Lists:</w:t>
      </w:r>
      <w:r>
        <w:t xml:space="preserve"> </w:t>
      </w:r>
      <w:r>
        <w:t xml:space="preserve">Curated lists targeting specific needs (e.g.,</w:t>
      </w:r>
      <w:r>
        <w:t xml:space="preserve"> </w:t>
      </w:r>
      <w:r>
        <w:t xml:space="preserve">“</w:t>
      </w:r>
      <w:r>
        <w:t xml:space="preserve">Top 5 AI Tools for Instructional Design,</w:t>
      </w:r>
      <w:r>
        <w:t xml:space="preserve">”</w:t>
      </w:r>
      <w:r>
        <w:t xml:space="preserve"> </w:t>
      </w:r>
      <w:r>
        <w:t xml:space="preserve">“</w:t>
      </w:r>
      <w:r>
        <w:t xml:space="preserve">Best AI Writing Assistants for Educators</w:t>
      </w:r>
      <w:r>
        <w:t xml:space="preserve">”</w:t>
      </w:r>
      <w:r>
        <w:t xml:space="preserve">).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Tutorials &amp; How-To Guides:</w:t>
      </w:r>
      <w:r>
        <w:t xml:space="preserve"> </w:t>
      </w:r>
      <w:r>
        <w:t xml:space="preserve">Practical guides on using specific AI tools or implementing AI strategies in learning/content creation (e.g.,</w:t>
      </w:r>
      <w:r>
        <w:t xml:space="preserve"> </w:t>
      </w:r>
      <w:r>
        <w:t xml:space="preserve">“</w:t>
      </w:r>
      <w:r>
        <w:t xml:space="preserve">How to Create AI Avatars for Training Videos with Synthesia,</w:t>
      </w:r>
      <w:r>
        <w:t xml:space="preserve">”</w:t>
      </w:r>
      <w:r>
        <w:t xml:space="preserve"> </w:t>
      </w:r>
      <w:r>
        <w:t xml:space="preserve">“</w:t>
      </w:r>
      <w:r>
        <w:t xml:space="preserve">Using Jasper to Outline Your Online Course</w:t>
      </w:r>
      <w:r>
        <w:t xml:space="preserve">”</w:t>
      </w:r>
      <w:r>
        <w:t xml:space="preserve">).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Pain-Point Focused Articles:</w:t>
      </w:r>
      <w:r>
        <w:t xml:space="preserve"> </w:t>
      </w:r>
      <w:r>
        <w:t xml:space="preserve">Addressing specific challenges the target audience faces and how AI tools/platforms can solve them (e.g.,</w:t>
      </w:r>
      <w:r>
        <w:t xml:space="preserve"> </w:t>
      </w:r>
      <w:r>
        <w:t xml:space="preserve">“</w:t>
      </w:r>
      <w:r>
        <w:t xml:space="preserve">Overcoming Writer’s Block for Course Content with AI,</w:t>
      </w:r>
      <w:r>
        <w:t xml:space="preserve">”</w:t>
      </w:r>
      <w:r>
        <w:t xml:space="preserve"> </w:t>
      </w:r>
      <w:r>
        <w:t xml:space="preserve">“</w:t>
      </w:r>
      <w:r>
        <w:t xml:space="preserve">Personalizing Corporate Training at Scale with AI</w:t>
      </w:r>
      <w:r>
        <w:t xml:space="preserve">”</w:t>
      </w:r>
      <w:r>
        <w:t xml:space="preserve">).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Case Studies (where possible):</w:t>
      </w:r>
      <w:r>
        <w:t xml:space="preserve"> </w:t>
      </w:r>
      <w:r>
        <w:t xml:space="preserve">Showcasing successful use of promoted tools.</w:t>
      </w:r>
    </w:p>
    <w:p>
      <w:pPr>
        <w:pStyle w:val="FirstParagraph"/>
      </w:pPr>
      <w:r>
        <w:rPr>
          <w:b/>
        </w:rPr>
        <w:t xml:space="preserve">3. Keyword Research Strategy: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Tools:</w:t>
      </w:r>
      <w:r>
        <w:t xml:space="preserve"> </w:t>
      </w:r>
      <w:r>
        <w:t xml:space="preserve">Utilize SEO tools like Semrush, Ahrefs, or Google Keyword Planner.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AI Assistance:</w:t>
      </w:r>
      <w:r>
        <w:t xml:space="preserve"> </w:t>
      </w:r>
      <w:r>
        <w:t xml:space="preserve">Use AI (e.g., GPT-4) to brainstorm long-tail keywords, related topics, and question-based queries relevant to the niche and target audience pain points.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Focus:</w:t>
      </w:r>
      <w:r>
        <w:t xml:space="preserve"> </w:t>
      </w:r>
      <w:r>
        <w:t xml:space="preserve">Target informational and commercial intent keywords (e.g.,</w:t>
      </w:r>
      <w:r>
        <w:t xml:space="preserve"> </w:t>
      </w:r>
      <w:r>
        <w:t xml:space="preserve">“</w:t>
      </w:r>
      <w:r>
        <w:t xml:space="preserve">[Tool Name] review,</w:t>
      </w:r>
      <w:r>
        <w:t xml:space="preserve">”</w:t>
      </w:r>
      <w:r>
        <w:t xml:space="preserve"> </w:t>
      </w:r>
      <w:r>
        <w:t xml:space="preserve">“</w:t>
      </w:r>
      <w:r>
        <w:t xml:space="preserve">best AI for [task],</w:t>
      </w:r>
      <w:r>
        <w:t xml:space="preserve">”</w:t>
      </w:r>
      <w:r>
        <w:t xml:space="preserve"> </w:t>
      </w:r>
      <w:r>
        <w:t xml:space="preserve">“</w:t>
      </w:r>
      <w:r>
        <w:t xml:space="preserve">how to use [AI feature] for learning</w:t>
      </w:r>
      <w:r>
        <w:t xml:space="preserve">”</w:t>
      </w:r>
      <w:r>
        <w:t xml:space="preserve">). Analyze competitor keywords.</w:t>
      </w:r>
    </w:p>
    <w:p>
      <w:pPr>
        <w:pStyle w:val="FirstParagraph"/>
      </w:pPr>
      <w:r>
        <w:rPr>
          <w:b/>
        </w:rPr>
        <w:t xml:space="preserve">4. AI-Assisted Content Creation Workflow: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Step 1: Brief &amp; Outline Generation:</w:t>
      </w:r>
      <w:r>
        <w:t xml:space="preserve"> </w:t>
      </w:r>
      <w:r>
        <w:t xml:space="preserve">Define topic, target keyword, angle, and audience. Use AI to generate a detailed outline, including key sections, H2/H3 headings, and potential points to cover.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Step 2: AI Drafting:</w:t>
      </w:r>
      <w:r>
        <w:t xml:space="preserve"> </w:t>
      </w:r>
      <w:r>
        <w:t xml:space="preserve">Use GPT-4 API (via custom scripts or integrated tools like Jasper/SurferSEO/Copy.ai) to generate a first draft based on the outline. Provide specific instructions regarding tone, style, and information to include.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Step 3: Human Review &amp; Enhancement (CRUCIAL):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Fact-Checking:</w:t>
      </w:r>
      <w:r>
        <w:t xml:space="preserve"> </w:t>
      </w:r>
      <w:r>
        <w:t xml:space="preserve">Verify all claims, statistics, features, and pricing information against official sources.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Editing:</w:t>
      </w:r>
      <w:r>
        <w:t xml:space="preserve"> </w:t>
      </w:r>
      <w:r>
        <w:t xml:space="preserve">Refine grammar, style, clarity, and flow. Ensure the tone aligns with the brand (informative, trustworthy, helpful).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Adding Value:</w:t>
      </w:r>
      <w:r>
        <w:t xml:space="preserve"> </w:t>
      </w:r>
      <w:r>
        <w:t xml:space="preserve">Inject unique insights, personal opinions (if applicable, framed appropriately), strategic advice, and practical examples not present in the AI draft.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Originality Check:</w:t>
      </w:r>
      <w:r>
        <w:t xml:space="preserve"> </w:t>
      </w:r>
      <w:r>
        <w:t xml:space="preserve">Use plagiarism checkers (e.g., Copyscape) to ensure uniqueness.</w:t>
      </w:r>
    </w:p>
    <w:p>
      <w:pPr>
        <w:numPr>
          <w:ilvl w:val="1"/>
          <w:numId w:val="1005"/>
        </w:numPr>
        <w:pStyle w:val="Compact"/>
      </w:pPr>
      <w:r>
        <w:rPr>
          <w:b/>
        </w:rPr>
        <w:t xml:space="preserve">SEO Optimization:</w:t>
      </w:r>
      <w:r>
        <w:t xml:space="preserve"> </w:t>
      </w:r>
      <w:r>
        <w:t xml:space="preserve">Integrate keywords naturally, optimize headings, meta descriptions, and internal linking.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Step 4: Formatting &amp; Visuals:</w:t>
      </w:r>
      <w:r>
        <w:t xml:space="preserve"> </w:t>
      </w:r>
      <w:r>
        <w:t xml:space="preserve">Format the post in WordPress. Add relevant images, screenshots, or potentially AI-generated illustrations (using tools like Midjourney, ensuring appropriate style and relevance). Create comparison tables or infographics.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Step 5: Affiliate Link Integration:</w:t>
      </w:r>
      <w:r>
        <w:t xml:space="preserve"> </w:t>
      </w:r>
      <w:r>
        <w:t xml:space="preserve">Add relevant affiliate links using the link management plugin. Ensure clear CTAs and disclosure.</w:t>
      </w:r>
    </w:p>
    <w:p>
      <w:pPr>
        <w:pStyle w:val="FirstParagraph"/>
      </w:pPr>
      <w:r>
        <w:rPr>
          <w:b/>
        </w:rPr>
        <w:t xml:space="preserve">5. Bonus Content Creation:</w:t>
      </w:r>
    </w:p>
    <w:p>
      <w:pPr>
        <w:numPr>
          <w:ilvl w:val="0"/>
          <w:numId w:val="1006"/>
        </w:numPr>
        <w:pStyle w:val="Compact"/>
      </w:pPr>
      <w:r>
        <w:t xml:space="preserve">Use AI to assist in creating lead magnets (e.g., checklists, short guides, templates) offered for email sign-ups.</w:t>
      </w:r>
    </w:p>
    <w:p>
      <w:pPr>
        <w:numPr>
          <w:ilvl w:val="0"/>
          <w:numId w:val="1006"/>
        </w:numPr>
        <w:pStyle w:val="Compact"/>
      </w:pPr>
      <w:r>
        <w:t xml:space="preserve">Use AI to help draft bonus materials (e.g.,</w:t>
      </w:r>
      <w:r>
        <w:t xml:space="preserve"> </w:t>
      </w:r>
      <w:r>
        <w:t xml:space="preserve">“</w:t>
      </w:r>
      <w:r>
        <w:t xml:space="preserve">AI Prompt Cheatsheet for Course Creators,</w:t>
      </w:r>
      <w:r>
        <w:t xml:space="preserve">”</w:t>
      </w:r>
      <w:r>
        <w:t xml:space="preserve"> </w:t>
      </w:r>
      <w:r>
        <w:t xml:space="preserve">“</w:t>
      </w:r>
      <w:r>
        <w:t xml:space="preserve">Workflow Template for Using [Tool]</w:t>
      </w:r>
      <w:r>
        <w:t xml:space="preserve">”</w:t>
      </w:r>
      <w:r>
        <w:t xml:space="preserve">) offered exclusively for affiliate referrals.</w:t>
      </w:r>
    </w:p>
    <w:p>
      <w:pPr>
        <w:numPr>
          <w:ilvl w:val="0"/>
          <w:numId w:val="1006"/>
        </w:numPr>
        <w:pStyle w:val="Compact"/>
      </w:pPr>
      <w:r>
        <w:t xml:space="preserve">Human review and refinement are essential for quality and value.</w:t>
      </w:r>
    </w:p>
    <w:p>
      <w:pPr>
        <w:pStyle w:val="FirstParagraph"/>
      </w:pPr>
      <w:r>
        <w:rPr>
          <w:b/>
        </w:rPr>
        <w:t xml:space="preserve">6. Publishing &amp; Promotion Automation: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Scheduling:</w:t>
      </w:r>
      <w:r>
        <w:t xml:space="preserve"> </w:t>
      </w:r>
      <w:r>
        <w:t xml:space="preserve">Schedule finalized posts in WordPress for consistent publishing.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Social Media:</w:t>
      </w:r>
      <w:r>
        <w:t xml:space="preserve"> </w:t>
      </w:r>
      <w:r>
        <w:t xml:space="preserve">Use tools (e.g., Buffer, Hootsuite, or WordPress plugins) to automatically share new posts to relevant social channels (LinkedIn, Twitter/X).</w:t>
      </w:r>
    </w:p>
    <w:p>
      <w:pPr>
        <w:numPr>
          <w:ilvl w:val="0"/>
          <w:numId w:val="1007"/>
        </w:numPr>
        <w:pStyle w:val="Compact"/>
      </w:pPr>
      <w:r>
        <w:rPr>
          <w:b/>
        </w:rPr>
        <w:t xml:space="preserve">Email Marketing:</w:t>
      </w:r>
      <w:r>
        <w:t xml:space="preserve"> </w:t>
      </w:r>
      <w:r>
        <w:t xml:space="preserve">If building a list, use email marketing platforms (e.g., ConvertKit, MailerLite) to automatically send newsletters featuring new content or promotions.</w:t>
      </w:r>
    </w:p>
    <w:p>
      <w:pPr>
        <w:pStyle w:val="FirstParagraph"/>
      </w:pPr>
      <w:r>
        <w:rPr>
          <w:b/>
        </w:rPr>
        <w:t xml:space="preserve">7. Content Updates:</w:t>
      </w:r>
    </w:p>
    <w:p>
      <w:pPr>
        <w:numPr>
          <w:ilvl w:val="0"/>
          <w:numId w:val="1008"/>
        </w:numPr>
        <w:pStyle w:val="Compact"/>
      </w:pPr>
      <w:r>
        <w:t xml:space="preserve">Periodically review and update existing content (especially reviews and pricing) for accuracy. AI can assist in identifying outdated information or summarizing updates, but human verification is key.</w:t>
      </w:r>
    </w:p>
    <w:p>
      <w:pPr>
        <w:pStyle w:val="FirstParagraph"/>
      </w:pPr>
      <w:r>
        <w:rPr>
          <w:b/>
        </w:rPr>
        <w:t xml:space="preserve">Ethical Considerations &amp; Quality Control: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Transparency:</w:t>
      </w:r>
      <w:r>
        <w:t xml:space="preserve"> </w:t>
      </w:r>
      <w:r>
        <w:t xml:space="preserve">Always disclose the use of affiliate links and potentially the use of AI in content generation (depending on editorial policy).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Accuracy:</w:t>
      </w:r>
      <w:r>
        <w:t xml:space="preserve"> </w:t>
      </w:r>
      <w:r>
        <w:t xml:space="preserve">Prioritize accuracy over speed. Incorrect information erodes trust.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Value:</w:t>
      </w:r>
      <w:r>
        <w:t xml:space="preserve"> </w:t>
      </w:r>
      <w:r>
        <w:t xml:space="preserve">Ensure content provides genuine value and isn’t just rehashed AI output. The human element of insight, experience, and critical review is the key differentiator.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2025-05-02T21:18:21Z</dcterms:created>
  <dcterms:modified xsi:type="dcterms:W3CDTF">2025-05-02T21:18:21Z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