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Sunaiva Marketing and Business Development Materials</w:t>
      </w:r>
    </w:p>
    <w:p>
      <w:r>
        <w:t>This document provides an overview of all marketing and business development materials created for Sunaiva's AGI-Ready Website Assessment service. The materials are organized into five categories, each addressing a specific aspect of the business development process.</w:t>
      </w:r>
    </w:p>
    <w:p>
      <w:pPr>
        <w:pStyle w:val="Heading1"/>
        <w:jc w:val="left"/>
      </w:pPr>
      <w:r>
        <w:t>Table of Contents</w:t>
      </w:r>
    </w:p>
    <w:p>
      <w:r>
        <w:rPr>
          <w:b/>
        </w:rPr>
        <w:t>1. Service Landing Page Content</w:t>
      </w:r>
      <w:r>
        <w:br/>
        <w:t>Marketing materials for the service landing page, including headlines, value propositions, benefits, service descriptions, calls-to-action, and testimonial templates.</w:t>
      </w:r>
    </w:p>
    <w:p>
      <w:r>
        <w:rPr>
          <w:b/>
        </w:rPr>
        <w:t>2. Partner Outreach Materials</w:t>
      </w:r>
      <w:r>
        <w:br/>
        <w:t>Materials for engaging potential PropTech partners, including outreach templates, partner overview document, email sequences, presentation slide deck, and ROI visualizations.</w:t>
      </w:r>
    </w:p>
    <w:p>
      <w:r>
        <w:rPr>
          <w:b/>
        </w:rPr>
        <w:t>3. Thought Leadership Content</w:t>
      </w:r>
      <w:r>
        <w:br/>
        <w:t>Content establishing Sunaiva as an AGI-readiness expert, including article outlines, whitepaper draft, social media calendar, webinar script, and infographic concept.</w:t>
      </w:r>
    </w:p>
    <w:p>
      <w:r>
        <w:rPr>
          <w:b/>
        </w:rPr>
        <w:t>4. CRM and Process Documentation</w:t>
      </w:r>
      <w:r>
        <w:br/>
        <w:t>Internal documentation for client and partner management, including lead tracking templates, standard operating procedures, onboarding documentation, follow-up templates, and success metrics.</w:t>
      </w:r>
    </w:p>
    <w:p>
      <w:r>
        <w:rPr>
          <w:b/>
        </w:rPr>
        <w:t>5. Pilot Assessment Preparation</w:t>
      </w:r>
      <w:r>
        <w:br/>
        <w:t>Materials for launching the pilot assessment program, including execution plan, feedback tools, promotional offer, case study template, and participant agreement.</w:t>
      </w:r>
    </w:p>
    <w:p>
      <w:pPr>
        <w:pStyle w:val="Heading1"/>
      </w:pPr>
      <w:r>
        <w:t>Detailed Contents</w:t>
      </w:r>
    </w:p>
    <w:p>
      <w:pPr>
        <w:pStyle w:val="Heading2"/>
      </w:pPr>
      <w:r>
        <w:t>1. Service Landing Page Content</w:t>
      </w:r>
    </w:p>
    <w:p>
      <w:r>
        <w:t>File: Sunaiva_Service_Landing_Page_Content.docx</w:t>
      </w:r>
    </w:p>
    <w:p>
      <w:r>
        <w:t>This document contains all content elements needed for the AGI-Ready Website Assessment service landing page, including:</w:t>
      </w:r>
    </w:p>
    <w:p>
      <w:pPr>
        <w:pStyle w:val="ListBullet"/>
      </w:pPr>
      <w:r>
        <w:t>Compelling headline and subheadings</w:t>
      </w:r>
    </w:p>
    <w:p>
      <w:pPr>
        <w:pStyle w:val="ListBullet"/>
      </w:pPr>
      <w:r>
        <w:t>Value proposition statements focusing on AGI-readiness as a competitive advantage</w:t>
      </w:r>
    </w:p>
    <w:p>
      <w:pPr>
        <w:pStyle w:val="ListBullet"/>
      </w:pPr>
      <w:r>
        <w:t>Benefit-focused bullet points explaining assessment outcomes</w:t>
      </w:r>
    </w:p>
    <w:p>
      <w:pPr>
        <w:pStyle w:val="ListBullet"/>
      </w:pPr>
      <w:r>
        <w:t>Service description highlighting the five components of the assessment</w:t>
      </w:r>
    </w:p>
    <w:p>
      <w:pPr>
        <w:pStyle w:val="ListBullet"/>
      </w:pPr>
      <w:r>
        <w:t>Call-to-action copy for booking assessment consultations</w:t>
      </w:r>
    </w:p>
    <w:p>
      <w:pPr>
        <w:pStyle w:val="ListBullet"/>
      </w:pPr>
      <w:r>
        <w:t>Testimonial templates to be filled in after pilot assessments</w:t>
      </w:r>
    </w:p>
    <w:p>
      <w:pPr>
        <w:pStyle w:val="Heading2"/>
      </w:pPr>
      <w:r>
        <w:t>2. Partner Outreach Materials</w:t>
      </w:r>
    </w:p>
    <w:p>
      <w:r>
        <w:t>File: Sunaiva_Partner_Outreach_Materials.docx</w:t>
      </w:r>
    </w:p>
    <w:p>
      <w:r>
        <w:t>This document contains materials for engaging potential PropTech partners, including:</w:t>
      </w:r>
    </w:p>
    <w:p>
      <w:pPr>
        <w:pStyle w:val="ListBullet"/>
      </w:pPr>
      <w:r>
        <w:t>Customized outreach templates for the top 5 PropTech partners (Agentbox, Archistar.ai, Kolmeo, PropFlo, Console)</w:t>
      </w:r>
    </w:p>
    <w:p>
      <w:pPr>
        <w:pStyle w:val="ListBullet"/>
      </w:pPr>
      <w:r>
        <w:t>One-page partner overview document explaining the assessment-to-API pipeline</w:t>
      </w:r>
    </w:p>
    <w:p>
      <w:pPr>
        <w:pStyle w:val="ListBullet"/>
      </w:pPr>
      <w:r>
        <w:t>Email sequences for initial contact, follow-up, and appointment confirmation</w:t>
      </w:r>
    </w:p>
    <w:p>
      <w:pPr>
        <w:pStyle w:val="ListBullet"/>
      </w:pPr>
      <w:r>
        <w:t>Slide deck template for partner presentations</w:t>
      </w:r>
    </w:p>
    <w:p>
      <w:pPr>
        <w:pStyle w:val="ListBullet"/>
      </w:pPr>
      <w:r>
        <w:t>ROI visualization specific to PropTech companies</w:t>
      </w:r>
    </w:p>
    <w:p>
      <w:pPr>
        <w:pStyle w:val="Heading2"/>
      </w:pPr>
      <w:r>
        <w:t>3. Thought Leadership Content</w:t>
      </w:r>
    </w:p>
    <w:p>
      <w:r>
        <w:t>File: Sunaiva_Thought_Leadership_Content.docx</w:t>
      </w:r>
    </w:p>
    <w:p>
      <w:r>
        <w:t>This document contains content establishing Sunaiva as an AGI-readiness expert, including:</w:t>
      </w:r>
    </w:p>
    <w:p>
      <w:pPr>
        <w:pStyle w:val="ListBullet"/>
      </w:pPr>
      <w:r>
        <w:t>5 article outlines establishing AGI-readiness expertise</w:t>
      </w:r>
    </w:p>
    <w:p>
      <w:pPr>
        <w:pStyle w:val="ListBullet"/>
      </w:pPr>
      <w:r>
        <w:t>Comprehensive whitepaper on "The Future of PropTech in an AGI World"</w:t>
      </w:r>
    </w:p>
    <w:p>
      <w:pPr>
        <w:pStyle w:val="ListBullet"/>
      </w:pPr>
      <w:r>
        <w:t>4-month social media content calendar focused on AGI trends in real estate</w:t>
      </w:r>
    </w:p>
    <w:p>
      <w:pPr>
        <w:pStyle w:val="ListBullet"/>
      </w:pPr>
      <w:r>
        <w:t>Webinar script on "Preparing Your PropTech Business for AGI Transformation"</w:t>
      </w:r>
    </w:p>
    <w:p>
      <w:pPr>
        <w:pStyle w:val="ListBullet"/>
      </w:pPr>
      <w:r>
        <w:t>Detailed infographic concept showing the AGI timeline and implications for real estate technology</w:t>
      </w:r>
    </w:p>
    <w:p>
      <w:pPr>
        <w:pStyle w:val="Heading2"/>
      </w:pPr>
      <w:r>
        <w:t>4. CRM and Process Documentation</w:t>
      </w:r>
    </w:p>
    <w:p>
      <w:r>
        <w:t>File: Sunaiva_CRM_Process_Documentation.docx</w:t>
      </w:r>
    </w:p>
    <w:p>
      <w:r>
        <w:t>This document contains internal documentation for client and partner management, including:</w:t>
      </w:r>
    </w:p>
    <w:p>
      <w:pPr>
        <w:pStyle w:val="ListBullet"/>
      </w:pPr>
      <w:r>
        <w:t>Lead tracking and client management templates</w:t>
      </w:r>
    </w:p>
    <w:p>
      <w:pPr>
        <w:pStyle w:val="ListBullet"/>
      </w:pPr>
      <w:r>
        <w:t>Standard operating procedures for assessment delivery</w:t>
      </w:r>
    </w:p>
    <w:p>
      <w:pPr>
        <w:pStyle w:val="ListBullet"/>
      </w:pPr>
      <w:r>
        <w:t>Client onboarding documentation</w:t>
      </w:r>
    </w:p>
    <w:p>
      <w:pPr>
        <w:pStyle w:val="ListBullet"/>
      </w:pPr>
      <w:r>
        <w:t>Post-assessment follow-up communication templates</w:t>
      </w:r>
    </w:p>
    <w:p>
      <w:pPr>
        <w:pStyle w:val="ListBullet"/>
      </w:pPr>
      <w:r>
        <w:t>Partner success tracking metrics and reporting templates</w:t>
      </w:r>
    </w:p>
    <w:p>
      <w:pPr>
        <w:pStyle w:val="Heading2"/>
      </w:pPr>
      <w:r>
        <w:t>5. Pilot Assessment Preparation</w:t>
      </w:r>
    </w:p>
    <w:p>
      <w:r>
        <w:t>File: Sunaiva_Pilot_Assessment_Preparation.docx</w:t>
      </w:r>
    </w:p>
    <w:p>
      <w:r>
        <w:t>This document contains materials for launching the pilot assessment program, including:</w:t>
      </w:r>
    </w:p>
    <w:p>
      <w:pPr>
        <w:pStyle w:val="ListBullet"/>
      </w:pPr>
      <w:r>
        <w:t>Detailed pilot assessment execution plan</w:t>
      </w:r>
    </w:p>
    <w:p>
      <w:pPr>
        <w:pStyle w:val="ListBullet"/>
      </w:pPr>
      <w:r>
        <w:t>Feedback collection tools for pilot participants</w:t>
      </w:r>
    </w:p>
    <w:p>
      <w:pPr>
        <w:pStyle w:val="ListBullet"/>
      </w:pPr>
      <w:r>
        <w:t>Pilot assessment promotional offer details</w:t>
      </w:r>
    </w:p>
    <w:p>
      <w:pPr>
        <w:pStyle w:val="ListBullet"/>
      </w:pPr>
      <w:r>
        <w:t>Case study template to document pilot assessment outcomes</w:t>
      </w:r>
    </w:p>
    <w:p>
      <w:pPr>
        <w:pStyle w:val="ListBullet"/>
      </w:pPr>
      <w:r>
        <w:t>Pilot assessment participant agreement template</w:t>
      </w:r>
    </w:p>
    <w:p>
      <w:pPr>
        <w:pStyle w:val="Heading1"/>
      </w:pPr>
      <w:r>
        <w:t>Implementation Guidance</w:t>
      </w:r>
    </w:p>
    <w:p>
      <w:r>
        <w:t>To effectively implement these materials:</w:t>
      </w:r>
    </w:p>
    <w:p>
      <w:pPr>
        <w:pStyle w:val="ListBullet"/>
      </w:pPr>
      <w:r>
        <w:t>Begin with the pilot assessment preparation to validate the assessment methodology</w:t>
      </w:r>
    </w:p>
    <w:p>
      <w:pPr>
        <w:pStyle w:val="ListBullet"/>
      </w:pPr>
      <w:r>
        <w:t>Simultaneously develop the service landing page to establish online presence</w:t>
      </w:r>
    </w:p>
    <w:p>
      <w:pPr>
        <w:pStyle w:val="ListBullet"/>
      </w:pPr>
      <w:r>
        <w:t>Use partner outreach materials to begin building strategic relationships</w:t>
      </w:r>
    </w:p>
    <w:p>
      <w:pPr>
        <w:pStyle w:val="ListBullet"/>
      </w:pPr>
      <w:r>
        <w:t>Implement CRM and process documentation to ensure consistent service delivery</w:t>
      </w:r>
    </w:p>
    <w:p>
      <w:pPr>
        <w:pStyle w:val="ListBullet"/>
      </w:pPr>
      <w:r>
        <w:t>Deploy thought leadership content strategically to establish market authority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