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C4B3" w14:textId="77777777" w:rsidR="00875D59" w:rsidRDefault="00875D59" w:rsidP="00875D59">
      <w:pPr>
        <w:rPr>
          <w:b/>
          <w:bCs/>
        </w:rPr>
      </w:pPr>
    </w:p>
    <w:p w14:paraId="1B25CE10" w14:textId="77777777" w:rsidR="00875D59" w:rsidRPr="00875D59" w:rsidRDefault="00875D59" w:rsidP="00875D59">
      <w:pPr>
        <w:rPr>
          <w:b/>
          <w:bCs/>
        </w:rPr>
      </w:pPr>
      <w:proofErr w:type="spellStart"/>
      <w:r w:rsidRPr="00875D59">
        <w:rPr>
          <w:b/>
          <w:bCs/>
        </w:rPr>
        <w:t>MetaMUI's</w:t>
      </w:r>
      <w:proofErr w:type="spellEnd"/>
      <w:r w:rsidRPr="00875D59">
        <w:rPr>
          <w:b/>
          <w:bCs/>
        </w:rPr>
        <w:t xml:space="preserve"> Potential Role in Handling the Crypto Components</w:t>
      </w:r>
    </w:p>
    <w:p w14:paraId="145EFEE0" w14:textId="77777777" w:rsidR="00875D59" w:rsidRPr="00875D59" w:rsidRDefault="00875D59" w:rsidP="00875D59">
      <w:pPr>
        <w:rPr>
          <w:b/>
          <w:bCs/>
        </w:rPr>
      </w:pPr>
      <w:r w:rsidRPr="00875D59">
        <w:rPr>
          <w:b/>
          <w:bCs/>
        </w:rPr>
        <w:t xml:space="preserve">Yes, </w:t>
      </w:r>
      <w:proofErr w:type="spellStart"/>
      <w:r w:rsidRPr="00875D59">
        <w:rPr>
          <w:b/>
          <w:bCs/>
        </w:rPr>
        <w:t>MetaMUI</w:t>
      </w:r>
      <w:proofErr w:type="spellEnd"/>
      <w:r w:rsidRPr="00875D59">
        <w:rPr>
          <w:b/>
          <w:bCs/>
        </w:rPr>
        <w:t xml:space="preserve"> is well-positioned to handle all the cryptocurrency aspects of the payment gateway. Based on my research, here's a detailed assessment of how </w:t>
      </w:r>
      <w:proofErr w:type="spellStart"/>
      <w:r w:rsidRPr="00875D59">
        <w:rPr>
          <w:b/>
          <w:bCs/>
        </w:rPr>
        <w:t>MetaMUI</w:t>
      </w:r>
      <w:proofErr w:type="spellEnd"/>
      <w:r w:rsidRPr="00875D59">
        <w:rPr>
          <w:b/>
          <w:bCs/>
        </w:rPr>
        <w:t xml:space="preserve"> could manage the entire crypto end of the operation:</w:t>
      </w:r>
    </w:p>
    <w:p w14:paraId="1B64A0A8" w14:textId="77777777" w:rsidR="00875D59" w:rsidRPr="00875D59" w:rsidRDefault="00875D59" w:rsidP="00875D59">
      <w:pPr>
        <w:rPr>
          <w:b/>
          <w:bCs/>
        </w:rPr>
      </w:pPr>
      <w:proofErr w:type="spellStart"/>
      <w:r w:rsidRPr="00875D59">
        <w:rPr>
          <w:b/>
          <w:bCs/>
        </w:rPr>
        <w:t>MetaMUI's</w:t>
      </w:r>
      <w:proofErr w:type="spellEnd"/>
      <w:r w:rsidRPr="00875D59">
        <w:rPr>
          <w:b/>
          <w:bCs/>
        </w:rPr>
        <w:t xml:space="preserve"> Key Capabilities</w:t>
      </w:r>
    </w:p>
    <w:p w14:paraId="7E74193B" w14:textId="77777777" w:rsidR="00875D59" w:rsidRPr="00875D59" w:rsidRDefault="00875D59" w:rsidP="00875D59">
      <w:pPr>
        <w:numPr>
          <w:ilvl w:val="0"/>
          <w:numId w:val="21"/>
        </w:numPr>
        <w:rPr>
          <w:b/>
          <w:bCs/>
        </w:rPr>
      </w:pPr>
      <w:r w:rsidRPr="00875D59">
        <w:rPr>
          <w:b/>
          <w:bCs/>
        </w:rPr>
        <w:t xml:space="preserve">Identity-Based Blockchain Technology: </w:t>
      </w:r>
      <w:proofErr w:type="spellStart"/>
      <w:r w:rsidRPr="00875D59">
        <w:rPr>
          <w:b/>
          <w:bCs/>
        </w:rPr>
        <w:t>MetaMUI's</w:t>
      </w:r>
      <w:proofErr w:type="spellEnd"/>
      <w:r w:rsidRPr="00875D59">
        <w:rPr>
          <w:b/>
          <w:bCs/>
        </w:rPr>
        <w:t xml:space="preserve"> blockchain is specifically designed for financial transactions with an identity-based approach, which is perfect for regulatory compliance in a payment gateway.</w:t>
      </w:r>
    </w:p>
    <w:p w14:paraId="46F8E239" w14:textId="77777777" w:rsidR="00875D59" w:rsidRPr="00875D59" w:rsidRDefault="00875D59" w:rsidP="00875D59">
      <w:pPr>
        <w:numPr>
          <w:ilvl w:val="0"/>
          <w:numId w:val="21"/>
        </w:numPr>
        <w:rPr>
          <w:b/>
          <w:bCs/>
        </w:rPr>
      </w:pPr>
      <w:r w:rsidRPr="00875D59">
        <w:rPr>
          <w:b/>
          <w:bCs/>
        </w:rPr>
        <w:t>Self-Sovereign Identity (SSID) Integration: Their technology includes decentralized identity verification that maintains user privacy while satisfying regulatory requirements like KYC/AML.</w:t>
      </w:r>
    </w:p>
    <w:p w14:paraId="550B6CDD" w14:textId="77777777" w:rsidR="00875D59" w:rsidRPr="00875D59" w:rsidRDefault="00875D59" w:rsidP="00875D59">
      <w:pPr>
        <w:numPr>
          <w:ilvl w:val="0"/>
          <w:numId w:val="21"/>
        </w:numPr>
        <w:rPr>
          <w:b/>
          <w:bCs/>
        </w:rPr>
      </w:pPr>
      <w:r w:rsidRPr="00875D59">
        <w:rPr>
          <w:b/>
          <w:bCs/>
        </w:rPr>
        <w:t xml:space="preserve">Digital Asset Wallet Infrastructure: </w:t>
      </w:r>
      <w:proofErr w:type="spellStart"/>
      <w:r w:rsidRPr="00875D59">
        <w:rPr>
          <w:b/>
          <w:bCs/>
        </w:rPr>
        <w:t>MetaMUI</w:t>
      </w:r>
      <w:proofErr w:type="spellEnd"/>
      <w:r w:rsidRPr="00875D59">
        <w:rPr>
          <w:b/>
          <w:bCs/>
        </w:rPr>
        <w:t xml:space="preserve"> already has a functional wallet system that could be adapted to handle the crypto conversion processes.</w:t>
      </w:r>
    </w:p>
    <w:p w14:paraId="325C310E" w14:textId="77777777" w:rsidR="00875D59" w:rsidRPr="00875D59" w:rsidRDefault="00875D59" w:rsidP="00875D59">
      <w:pPr>
        <w:numPr>
          <w:ilvl w:val="0"/>
          <w:numId w:val="21"/>
        </w:numPr>
        <w:rPr>
          <w:b/>
          <w:bCs/>
        </w:rPr>
      </w:pPr>
      <w:r w:rsidRPr="00875D59">
        <w:rPr>
          <w:b/>
          <w:bCs/>
        </w:rPr>
        <w:t>Token Management: Their system is designed to manage digital assets, which would be essential for the temporary crypto conversion in the payment process.</w:t>
      </w:r>
    </w:p>
    <w:p w14:paraId="15D2A69A" w14:textId="77777777" w:rsidR="00875D59" w:rsidRPr="00875D59" w:rsidRDefault="00875D59" w:rsidP="00875D59">
      <w:pPr>
        <w:numPr>
          <w:ilvl w:val="0"/>
          <w:numId w:val="21"/>
        </w:numPr>
        <w:rPr>
          <w:b/>
          <w:bCs/>
        </w:rPr>
      </w:pPr>
      <w:r w:rsidRPr="00875D59">
        <w:rPr>
          <w:b/>
          <w:bCs/>
        </w:rPr>
        <w:t xml:space="preserve">Regulatory Compliance Focus: Unlike many crypto projects, </w:t>
      </w:r>
      <w:proofErr w:type="spellStart"/>
      <w:r w:rsidRPr="00875D59">
        <w:rPr>
          <w:b/>
          <w:bCs/>
        </w:rPr>
        <w:t>MetaMUI</w:t>
      </w:r>
      <w:proofErr w:type="spellEnd"/>
      <w:r w:rsidRPr="00875D59">
        <w:rPr>
          <w:b/>
          <w:bCs/>
        </w:rPr>
        <w:t xml:space="preserve"> was designed with regulatory requirements in mind, making it more suitable for a payment gateway that needs to satisfy financial regulations.</w:t>
      </w:r>
    </w:p>
    <w:p w14:paraId="4D4E247B" w14:textId="77777777" w:rsidR="00875D59" w:rsidRPr="00875D59" w:rsidRDefault="00875D59" w:rsidP="00875D59">
      <w:pPr>
        <w:rPr>
          <w:b/>
          <w:bCs/>
        </w:rPr>
      </w:pPr>
      <w:r w:rsidRPr="00875D59">
        <w:rPr>
          <w:b/>
          <w:bCs/>
        </w:rPr>
        <w:t xml:space="preserve">Specific Functions </w:t>
      </w:r>
      <w:proofErr w:type="spellStart"/>
      <w:r w:rsidRPr="00875D59">
        <w:rPr>
          <w:b/>
          <w:bCs/>
        </w:rPr>
        <w:t>MetaMUI</w:t>
      </w:r>
      <w:proofErr w:type="spellEnd"/>
      <w:r w:rsidRPr="00875D59">
        <w:rPr>
          <w:b/>
          <w:bCs/>
        </w:rPr>
        <w:t xml:space="preserve"> Could Handle</w:t>
      </w:r>
    </w:p>
    <w:p w14:paraId="49DA67E9" w14:textId="77777777" w:rsidR="00875D59" w:rsidRPr="00875D59" w:rsidRDefault="00875D59" w:rsidP="00875D59">
      <w:pPr>
        <w:numPr>
          <w:ilvl w:val="0"/>
          <w:numId w:val="22"/>
        </w:numPr>
        <w:rPr>
          <w:b/>
          <w:bCs/>
        </w:rPr>
      </w:pPr>
      <w:r w:rsidRPr="00875D59">
        <w:rPr>
          <w:b/>
          <w:bCs/>
        </w:rPr>
        <w:t>Fiat-to-Crypto Conversion: Managing the initial conversion from customer fiat currency to cryptocurrency</w:t>
      </w:r>
    </w:p>
    <w:p w14:paraId="5AD13EB1" w14:textId="77777777" w:rsidR="00875D59" w:rsidRPr="00875D59" w:rsidRDefault="00875D59" w:rsidP="00875D59">
      <w:pPr>
        <w:numPr>
          <w:ilvl w:val="0"/>
          <w:numId w:val="22"/>
        </w:numPr>
        <w:rPr>
          <w:b/>
          <w:bCs/>
        </w:rPr>
      </w:pPr>
      <w:r w:rsidRPr="00875D59">
        <w:rPr>
          <w:b/>
          <w:bCs/>
        </w:rPr>
        <w:t>Routing Optimization: Providing the blockchain infrastructure to route transactions through the most efficient paths</w:t>
      </w:r>
    </w:p>
    <w:p w14:paraId="285EFF78" w14:textId="77777777" w:rsidR="00875D59" w:rsidRPr="00875D59" w:rsidRDefault="00875D59" w:rsidP="00875D59">
      <w:pPr>
        <w:numPr>
          <w:ilvl w:val="0"/>
          <w:numId w:val="22"/>
        </w:numPr>
        <w:rPr>
          <w:b/>
          <w:bCs/>
        </w:rPr>
      </w:pPr>
      <w:r w:rsidRPr="00875D59">
        <w:rPr>
          <w:b/>
          <w:bCs/>
        </w:rPr>
        <w:t>Liquidity Pool Management: Maintaining or connecting to liquidity pools necessary for efficient conversions</w:t>
      </w:r>
    </w:p>
    <w:p w14:paraId="5F7B5909" w14:textId="77777777" w:rsidR="00875D59" w:rsidRPr="00875D59" w:rsidRDefault="00875D59" w:rsidP="00875D59">
      <w:pPr>
        <w:numPr>
          <w:ilvl w:val="0"/>
          <w:numId w:val="22"/>
        </w:numPr>
        <w:rPr>
          <w:b/>
          <w:bCs/>
        </w:rPr>
      </w:pPr>
      <w:r w:rsidRPr="00875D59">
        <w:rPr>
          <w:b/>
          <w:bCs/>
        </w:rPr>
        <w:t>Crypto-to-Fiat Settlement: Converting crypto back to fiat currency for merchant settlement</w:t>
      </w:r>
    </w:p>
    <w:p w14:paraId="1A13A230" w14:textId="77777777" w:rsidR="00875D59" w:rsidRPr="00875D59" w:rsidRDefault="00875D59" w:rsidP="00875D59">
      <w:pPr>
        <w:numPr>
          <w:ilvl w:val="0"/>
          <w:numId w:val="22"/>
        </w:numPr>
        <w:rPr>
          <w:b/>
          <w:bCs/>
        </w:rPr>
      </w:pPr>
      <w:r w:rsidRPr="00875D59">
        <w:rPr>
          <w:b/>
          <w:bCs/>
        </w:rPr>
        <w:t>Identity Verification: Handling the necessary KYC/AML compliance while protecting user privacy</w:t>
      </w:r>
    </w:p>
    <w:p w14:paraId="7E41BED6" w14:textId="77777777" w:rsidR="00875D59" w:rsidRPr="00875D59" w:rsidRDefault="00875D59" w:rsidP="00875D59">
      <w:pPr>
        <w:numPr>
          <w:ilvl w:val="0"/>
          <w:numId w:val="22"/>
        </w:numPr>
        <w:rPr>
          <w:b/>
          <w:bCs/>
        </w:rPr>
      </w:pPr>
      <w:r w:rsidRPr="00875D59">
        <w:rPr>
          <w:b/>
          <w:bCs/>
        </w:rPr>
        <w:t>Transaction Security: Providing secure transaction processing through their blockchain</w:t>
      </w:r>
    </w:p>
    <w:p w14:paraId="3B4308CF" w14:textId="77777777" w:rsidR="00875D59" w:rsidRPr="00875D59" w:rsidRDefault="00875D59" w:rsidP="00875D59">
      <w:pPr>
        <w:rPr>
          <w:b/>
          <w:bCs/>
        </w:rPr>
      </w:pPr>
      <w:r w:rsidRPr="00875D59">
        <w:rPr>
          <w:b/>
          <w:bCs/>
        </w:rPr>
        <w:t>Strategic Partnership Structure</w:t>
      </w:r>
    </w:p>
    <w:p w14:paraId="15B5CACA" w14:textId="77777777" w:rsidR="00875D59" w:rsidRPr="00875D59" w:rsidRDefault="00875D59" w:rsidP="00875D59">
      <w:pPr>
        <w:rPr>
          <w:b/>
          <w:bCs/>
        </w:rPr>
      </w:pPr>
      <w:r w:rsidRPr="00875D59">
        <w:rPr>
          <w:b/>
          <w:bCs/>
        </w:rPr>
        <w:t xml:space="preserve">With </w:t>
      </w:r>
      <w:proofErr w:type="spellStart"/>
      <w:r w:rsidRPr="00875D59">
        <w:rPr>
          <w:b/>
          <w:bCs/>
        </w:rPr>
        <w:t>MetaMUI</w:t>
      </w:r>
      <w:proofErr w:type="spellEnd"/>
      <w:r w:rsidRPr="00875D59">
        <w:rPr>
          <w:b/>
          <w:bCs/>
        </w:rPr>
        <w:t xml:space="preserve"> handling the entire crypto end, you could structure the partnership as follows:</w:t>
      </w:r>
    </w:p>
    <w:p w14:paraId="7A3155D6" w14:textId="77777777" w:rsidR="00875D59" w:rsidRPr="00875D59" w:rsidRDefault="00875D59" w:rsidP="00875D59">
      <w:pPr>
        <w:numPr>
          <w:ilvl w:val="0"/>
          <w:numId w:val="23"/>
        </w:numPr>
        <w:rPr>
          <w:b/>
          <w:bCs/>
        </w:rPr>
      </w:pPr>
      <w:r w:rsidRPr="00875D59">
        <w:rPr>
          <w:b/>
          <w:bCs/>
        </w:rPr>
        <w:t xml:space="preserve">Technology Integration: </w:t>
      </w:r>
      <w:proofErr w:type="spellStart"/>
      <w:r w:rsidRPr="00875D59">
        <w:rPr>
          <w:b/>
          <w:bCs/>
        </w:rPr>
        <w:t>MetaMUI</w:t>
      </w:r>
      <w:proofErr w:type="spellEnd"/>
      <w:r w:rsidRPr="00875D59">
        <w:rPr>
          <w:b/>
          <w:bCs/>
        </w:rPr>
        <w:t xml:space="preserve"> provides APIs and blockchain infrastructure that integrate with </w:t>
      </w:r>
      <w:proofErr w:type="spellStart"/>
      <w:r w:rsidRPr="00875D59">
        <w:rPr>
          <w:b/>
          <w:bCs/>
        </w:rPr>
        <w:t>Zepto's</w:t>
      </w:r>
      <w:proofErr w:type="spellEnd"/>
      <w:r w:rsidRPr="00875D59">
        <w:rPr>
          <w:b/>
          <w:bCs/>
        </w:rPr>
        <w:t xml:space="preserve"> payment processing systems</w:t>
      </w:r>
    </w:p>
    <w:p w14:paraId="51B6E442" w14:textId="77777777" w:rsidR="00875D59" w:rsidRPr="00875D59" w:rsidRDefault="00875D59" w:rsidP="00875D59">
      <w:pPr>
        <w:numPr>
          <w:ilvl w:val="0"/>
          <w:numId w:val="23"/>
        </w:numPr>
        <w:rPr>
          <w:b/>
          <w:bCs/>
        </w:rPr>
      </w:pPr>
      <w:r w:rsidRPr="00875D59">
        <w:rPr>
          <w:b/>
          <w:bCs/>
        </w:rPr>
        <w:t>Clear Domain Separation:</w:t>
      </w:r>
    </w:p>
    <w:p w14:paraId="705F9902" w14:textId="77777777" w:rsidR="00875D59" w:rsidRPr="00875D59" w:rsidRDefault="00875D59" w:rsidP="00875D59">
      <w:pPr>
        <w:numPr>
          <w:ilvl w:val="1"/>
          <w:numId w:val="23"/>
        </w:numPr>
        <w:rPr>
          <w:b/>
          <w:bCs/>
        </w:rPr>
      </w:pPr>
      <w:proofErr w:type="spellStart"/>
      <w:r w:rsidRPr="00875D59">
        <w:rPr>
          <w:b/>
          <w:bCs/>
        </w:rPr>
        <w:t>MetaMUI</w:t>
      </w:r>
      <w:proofErr w:type="spellEnd"/>
      <w:r w:rsidRPr="00875D59">
        <w:rPr>
          <w:b/>
          <w:bCs/>
        </w:rPr>
        <w:t>: All crypto operations, blockchain, and identity verification</w:t>
      </w:r>
    </w:p>
    <w:p w14:paraId="1E7DC42F" w14:textId="77777777" w:rsidR="00875D59" w:rsidRPr="00875D59" w:rsidRDefault="00875D59" w:rsidP="00875D59">
      <w:pPr>
        <w:numPr>
          <w:ilvl w:val="1"/>
          <w:numId w:val="23"/>
        </w:numPr>
        <w:rPr>
          <w:b/>
          <w:bCs/>
        </w:rPr>
      </w:pPr>
      <w:proofErr w:type="spellStart"/>
      <w:r w:rsidRPr="00875D59">
        <w:rPr>
          <w:b/>
          <w:bCs/>
        </w:rPr>
        <w:lastRenderedPageBreak/>
        <w:t>Zepto</w:t>
      </w:r>
      <w:proofErr w:type="spellEnd"/>
      <w:r w:rsidRPr="00875D59">
        <w:rPr>
          <w:b/>
          <w:bCs/>
        </w:rPr>
        <w:t>: Payment processing, merchant relationships, and banking connections</w:t>
      </w:r>
    </w:p>
    <w:p w14:paraId="59DC0CA0" w14:textId="77777777" w:rsidR="00875D59" w:rsidRPr="00875D59" w:rsidRDefault="00875D59" w:rsidP="00875D59">
      <w:pPr>
        <w:numPr>
          <w:ilvl w:val="1"/>
          <w:numId w:val="23"/>
        </w:numPr>
        <w:rPr>
          <w:b/>
          <w:bCs/>
        </w:rPr>
      </w:pPr>
      <w:r w:rsidRPr="00875D59">
        <w:rPr>
          <w:b/>
          <w:bCs/>
        </w:rPr>
        <w:t>Your Foundation: Strategic direction, impact allocation, and merchant acquisition</w:t>
      </w:r>
    </w:p>
    <w:p w14:paraId="69DD2FE3" w14:textId="77777777" w:rsidR="00875D59" w:rsidRPr="00875D59" w:rsidRDefault="00875D59" w:rsidP="00875D59">
      <w:pPr>
        <w:numPr>
          <w:ilvl w:val="1"/>
          <w:numId w:val="23"/>
        </w:numPr>
        <w:rPr>
          <w:b/>
          <w:bCs/>
        </w:rPr>
      </w:pPr>
      <w:r w:rsidRPr="00875D59">
        <w:rPr>
          <w:b/>
          <w:bCs/>
        </w:rPr>
        <w:t>Yidindji: Cultural guidance, sovereign framework, and impact initiatives</w:t>
      </w:r>
    </w:p>
    <w:p w14:paraId="65830888" w14:textId="77777777" w:rsidR="00875D59" w:rsidRPr="00875D59" w:rsidRDefault="00875D59" w:rsidP="00875D59">
      <w:pPr>
        <w:numPr>
          <w:ilvl w:val="0"/>
          <w:numId w:val="23"/>
        </w:numPr>
        <w:rPr>
          <w:b/>
          <w:bCs/>
        </w:rPr>
      </w:pPr>
      <w:r w:rsidRPr="00875D59">
        <w:rPr>
          <w:b/>
          <w:bCs/>
        </w:rPr>
        <w:t xml:space="preserve">Revenue Sharing Model: Rather than complex equity arrangements, a revenue-sharing model could be established where </w:t>
      </w:r>
      <w:proofErr w:type="spellStart"/>
      <w:r w:rsidRPr="00875D59">
        <w:rPr>
          <w:b/>
          <w:bCs/>
        </w:rPr>
        <w:t>MetaMUI</w:t>
      </w:r>
      <w:proofErr w:type="spellEnd"/>
      <w:r w:rsidRPr="00875D59">
        <w:rPr>
          <w:b/>
          <w:bCs/>
        </w:rPr>
        <w:t xml:space="preserve"> receives a portion of transaction fees for their services</w:t>
      </w:r>
    </w:p>
    <w:p w14:paraId="6EEB26EA" w14:textId="77777777" w:rsidR="00875D59" w:rsidRPr="00875D59" w:rsidRDefault="00875D59" w:rsidP="00875D59">
      <w:pPr>
        <w:rPr>
          <w:b/>
          <w:bCs/>
        </w:rPr>
      </w:pPr>
      <w:r w:rsidRPr="00875D59">
        <w:rPr>
          <w:b/>
          <w:bCs/>
        </w:rPr>
        <w:t>Benefits of This Approach</w:t>
      </w:r>
    </w:p>
    <w:p w14:paraId="4E40D339" w14:textId="77777777" w:rsidR="00875D59" w:rsidRPr="00875D59" w:rsidRDefault="00875D59" w:rsidP="00875D59">
      <w:pPr>
        <w:numPr>
          <w:ilvl w:val="0"/>
          <w:numId w:val="24"/>
        </w:numPr>
        <w:rPr>
          <w:b/>
          <w:bCs/>
        </w:rPr>
      </w:pPr>
      <w:r w:rsidRPr="00875D59">
        <w:rPr>
          <w:b/>
          <w:bCs/>
        </w:rPr>
        <w:t xml:space="preserve">Reduced Technical Complexity: By having </w:t>
      </w:r>
      <w:proofErr w:type="spellStart"/>
      <w:r w:rsidRPr="00875D59">
        <w:rPr>
          <w:b/>
          <w:bCs/>
        </w:rPr>
        <w:t>MetaMUI</w:t>
      </w:r>
      <w:proofErr w:type="spellEnd"/>
      <w:r w:rsidRPr="00875D59">
        <w:rPr>
          <w:b/>
          <w:bCs/>
        </w:rPr>
        <w:t xml:space="preserve"> handle the entire crypto end, you significantly reduce your development challenges</w:t>
      </w:r>
    </w:p>
    <w:p w14:paraId="27F4010F" w14:textId="77777777" w:rsidR="00875D59" w:rsidRPr="00875D59" w:rsidRDefault="00875D59" w:rsidP="00875D59">
      <w:pPr>
        <w:numPr>
          <w:ilvl w:val="0"/>
          <w:numId w:val="24"/>
        </w:numPr>
        <w:rPr>
          <w:b/>
          <w:bCs/>
        </w:rPr>
      </w:pPr>
      <w:r w:rsidRPr="00875D59">
        <w:rPr>
          <w:b/>
          <w:bCs/>
        </w:rPr>
        <w:t>Faster Time to Market: Leveraging their existing technology accelerates your implementation timeline</w:t>
      </w:r>
    </w:p>
    <w:p w14:paraId="56D95DA3" w14:textId="77777777" w:rsidR="00875D59" w:rsidRPr="00875D59" w:rsidRDefault="00875D59" w:rsidP="00875D59">
      <w:pPr>
        <w:numPr>
          <w:ilvl w:val="0"/>
          <w:numId w:val="24"/>
        </w:numPr>
        <w:rPr>
          <w:b/>
          <w:bCs/>
        </w:rPr>
      </w:pPr>
      <w:r w:rsidRPr="00875D59">
        <w:rPr>
          <w:b/>
          <w:bCs/>
        </w:rPr>
        <w:t>Enhanced Regulatory Compliance: Their identity-based approach is already designed for regulatory environments</w:t>
      </w:r>
    </w:p>
    <w:p w14:paraId="6BEA111A" w14:textId="77777777" w:rsidR="00875D59" w:rsidRPr="00875D59" w:rsidRDefault="00875D59" w:rsidP="00875D59">
      <w:pPr>
        <w:numPr>
          <w:ilvl w:val="0"/>
          <w:numId w:val="24"/>
        </w:numPr>
        <w:rPr>
          <w:b/>
          <w:bCs/>
        </w:rPr>
      </w:pPr>
      <w:r w:rsidRPr="00875D59">
        <w:rPr>
          <w:b/>
          <w:bCs/>
        </w:rPr>
        <w:t>Scalability: Their existing infrastructure is likely designed to handle significant transaction volumes</w:t>
      </w:r>
    </w:p>
    <w:p w14:paraId="0D9EF8F3" w14:textId="77777777" w:rsidR="00875D59" w:rsidRPr="00875D59" w:rsidRDefault="00875D59" w:rsidP="00875D59">
      <w:pPr>
        <w:numPr>
          <w:ilvl w:val="0"/>
          <w:numId w:val="24"/>
        </w:numPr>
        <w:rPr>
          <w:b/>
          <w:bCs/>
        </w:rPr>
      </w:pPr>
      <w:r w:rsidRPr="00875D59">
        <w:rPr>
          <w:b/>
          <w:bCs/>
        </w:rPr>
        <w:t>Reduced Capital Requirements: Less need for investment in crypto infrastructure development</w:t>
      </w:r>
    </w:p>
    <w:p w14:paraId="26C14856" w14:textId="77777777" w:rsidR="00875D59" w:rsidRPr="00875D59" w:rsidRDefault="00875D59" w:rsidP="00875D59">
      <w:pPr>
        <w:rPr>
          <w:b/>
          <w:bCs/>
        </w:rPr>
      </w:pPr>
      <w:r w:rsidRPr="00875D59">
        <w:rPr>
          <w:b/>
          <w:bCs/>
        </w:rPr>
        <w:t>Implementation Considerations</w:t>
      </w:r>
    </w:p>
    <w:p w14:paraId="6000DEB6" w14:textId="77777777" w:rsidR="00875D59" w:rsidRPr="00875D59" w:rsidRDefault="00875D59" w:rsidP="00875D59">
      <w:pPr>
        <w:numPr>
          <w:ilvl w:val="0"/>
          <w:numId w:val="25"/>
        </w:numPr>
        <w:rPr>
          <w:b/>
          <w:bCs/>
        </w:rPr>
      </w:pPr>
      <w:r w:rsidRPr="00875D59">
        <w:rPr>
          <w:b/>
          <w:bCs/>
        </w:rPr>
        <w:t xml:space="preserve">Integration Requirements: Establish clear APIs and integration points between </w:t>
      </w:r>
      <w:proofErr w:type="spellStart"/>
      <w:r w:rsidRPr="00875D59">
        <w:rPr>
          <w:b/>
          <w:bCs/>
        </w:rPr>
        <w:t>MetaMUI's</w:t>
      </w:r>
      <w:proofErr w:type="spellEnd"/>
      <w:r w:rsidRPr="00875D59">
        <w:rPr>
          <w:b/>
          <w:bCs/>
        </w:rPr>
        <w:t xml:space="preserve"> systems and other components</w:t>
      </w:r>
    </w:p>
    <w:p w14:paraId="1C6CD34C" w14:textId="77777777" w:rsidR="00875D59" w:rsidRPr="00875D59" w:rsidRDefault="00875D59" w:rsidP="00875D59">
      <w:pPr>
        <w:numPr>
          <w:ilvl w:val="0"/>
          <w:numId w:val="25"/>
        </w:numPr>
        <w:rPr>
          <w:b/>
          <w:bCs/>
        </w:rPr>
      </w:pPr>
      <w:r w:rsidRPr="00875D59">
        <w:rPr>
          <w:b/>
          <w:bCs/>
        </w:rPr>
        <w:t>Fee Structure: Negotiate a fee structure that still allows you to offer the competitive 1.9% rate to merchants</w:t>
      </w:r>
    </w:p>
    <w:p w14:paraId="15F2C2A9" w14:textId="77777777" w:rsidR="00875D59" w:rsidRPr="00875D59" w:rsidRDefault="00875D59" w:rsidP="00875D59">
      <w:pPr>
        <w:numPr>
          <w:ilvl w:val="0"/>
          <w:numId w:val="25"/>
        </w:numPr>
        <w:rPr>
          <w:b/>
          <w:bCs/>
        </w:rPr>
      </w:pPr>
      <w:r w:rsidRPr="00875D59">
        <w:rPr>
          <w:b/>
          <w:bCs/>
        </w:rPr>
        <w:t xml:space="preserve">Operational Control: Ensure you maintain strategic control while leveraging </w:t>
      </w:r>
      <w:proofErr w:type="spellStart"/>
      <w:r w:rsidRPr="00875D59">
        <w:rPr>
          <w:b/>
          <w:bCs/>
        </w:rPr>
        <w:t>MetaMUI's</w:t>
      </w:r>
      <w:proofErr w:type="spellEnd"/>
      <w:r w:rsidRPr="00875D59">
        <w:rPr>
          <w:b/>
          <w:bCs/>
        </w:rPr>
        <w:t xml:space="preserve"> technical capabilities</w:t>
      </w:r>
    </w:p>
    <w:p w14:paraId="1D227BC7" w14:textId="77777777" w:rsidR="00875D59" w:rsidRPr="00875D59" w:rsidRDefault="00875D59" w:rsidP="00875D59">
      <w:pPr>
        <w:numPr>
          <w:ilvl w:val="0"/>
          <w:numId w:val="25"/>
        </w:numPr>
        <w:rPr>
          <w:b/>
          <w:bCs/>
        </w:rPr>
      </w:pPr>
      <w:r w:rsidRPr="00875D59">
        <w:rPr>
          <w:b/>
          <w:bCs/>
        </w:rPr>
        <w:t xml:space="preserve">Backup Systems: Consider redundancy plans if </w:t>
      </w:r>
      <w:proofErr w:type="spellStart"/>
      <w:r w:rsidRPr="00875D59">
        <w:rPr>
          <w:b/>
          <w:bCs/>
        </w:rPr>
        <w:t>MetaMUI's</w:t>
      </w:r>
      <w:proofErr w:type="spellEnd"/>
      <w:r w:rsidRPr="00875D59">
        <w:rPr>
          <w:b/>
          <w:bCs/>
        </w:rPr>
        <w:t xml:space="preserve"> systems experience issues</w:t>
      </w:r>
    </w:p>
    <w:p w14:paraId="4EF3457A" w14:textId="77777777" w:rsidR="00875D59" w:rsidRPr="00875D59" w:rsidRDefault="00875D59" w:rsidP="00875D59">
      <w:pPr>
        <w:numPr>
          <w:ilvl w:val="0"/>
          <w:numId w:val="25"/>
        </w:numPr>
        <w:rPr>
          <w:b/>
          <w:bCs/>
        </w:rPr>
      </w:pPr>
      <w:r w:rsidRPr="00875D59">
        <w:rPr>
          <w:b/>
          <w:bCs/>
        </w:rPr>
        <w:t xml:space="preserve">White-Label Options: Explore whether </w:t>
      </w:r>
      <w:proofErr w:type="spellStart"/>
      <w:r w:rsidRPr="00875D59">
        <w:rPr>
          <w:b/>
          <w:bCs/>
        </w:rPr>
        <w:t>MetaMUI's</w:t>
      </w:r>
      <w:proofErr w:type="spellEnd"/>
      <w:r w:rsidRPr="00875D59">
        <w:rPr>
          <w:b/>
          <w:bCs/>
        </w:rPr>
        <w:t xml:space="preserve"> technology can be white-</w:t>
      </w:r>
      <w:proofErr w:type="spellStart"/>
      <w:r w:rsidRPr="00875D59">
        <w:rPr>
          <w:b/>
          <w:bCs/>
        </w:rPr>
        <w:t>labeled</w:t>
      </w:r>
      <w:proofErr w:type="spellEnd"/>
      <w:r w:rsidRPr="00875D59">
        <w:rPr>
          <w:b/>
          <w:bCs/>
        </w:rPr>
        <w:t xml:space="preserve"> under your brand</w:t>
      </w:r>
    </w:p>
    <w:p w14:paraId="65BD3E66" w14:textId="77777777" w:rsidR="00875D59" w:rsidRPr="00875D59" w:rsidRDefault="00875D59" w:rsidP="00875D59">
      <w:pPr>
        <w:rPr>
          <w:b/>
          <w:bCs/>
        </w:rPr>
      </w:pPr>
      <w:r w:rsidRPr="00875D59">
        <w:rPr>
          <w:b/>
          <w:bCs/>
        </w:rPr>
        <w:t>Next Steps</w:t>
      </w:r>
    </w:p>
    <w:p w14:paraId="280FAA2B" w14:textId="77777777" w:rsidR="00875D59" w:rsidRPr="00875D59" w:rsidRDefault="00875D59" w:rsidP="00875D59">
      <w:pPr>
        <w:numPr>
          <w:ilvl w:val="0"/>
          <w:numId w:val="26"/>
        </w:numPr>
        <w:rPr>
          <w:b/>
          <w:bCs/>
        </w:rPr>
      </w:pPr>
      <w:r w:rsidRPr="00875D59">
        <w:rPr>
          <w:b/>
          <w:bCs/>
        </w:rPr>
        <w:t xml:space="preserve">Technical Discovery Meeting: Arrange a detailed technical discussion with </w:t>
      </w:r>
      <w:proofErr w:type="spellStart"/>
      <w:r w:rsidRPr="00875D59">
        <w:rPr>
          <w:b/>
          <w:bCs/>
        </w:rPr>
        <w:t>MetaMUI</w:t>
      </w:r>
      <w:proofErr w:type="spellEnd"/>
      <w:r w:rsidRPr="00875D59">
        <w:rPr>
          <w:b/>
          <w:bCs/>
        </w:rPr>
        <w:t xml:space="preserve"> to evaluate their capabilities against your specific requirements</w:t>
      </w:r>
    </w:p>
    <w:p w14:paraId="7C0008A9" w14:textId="77777777" w:rsidR="00875D59" w:rsidRPr="00875D59" w:rsidRDefault="00875D59" w:rsidP="00875D59">
      <w:pPr>
        <w:numPr>
          <w:ilvl w:val="0"/>
          <w:numId w:val="26"/>
        </w:numPr>
        <w:rPr>
          <w:b/>
          <w:bCs/>
        </w:rPr>
      </w:pPr>
      <w:r w:rsidRPr="00875D59">
        <w:rPr>
          <w:b/>
          <w:bCs/>
        </w:rPr>
        <w:t>Partnership Framework: Develop a partnership framework document outlining roles, responsibilities, and value exchange</w:t>
      </w:r>
    </w:p>
    <w:p w14:paraId="285941D1" w14:textId="77777777" w:rsidR="00875D59" w:rsidRPr="00875D59" w:rsidRDefault="00875D59" w:rsidP="00875D59">
      <w:pPr>
        <w:numPr>
          <w:ilvl w:val="0"/>
          <w:numId w:val="26"/>
        </w:numPr>
        <w:rPr>
          <w:b/>
          <w:bCs/>
        </w:rPr>
      </w:pPr>
      <w:r w:rsidRPr="00875D59">
        <w:rPr>
          <w:b/>
          <w:bCs/>
        </w:rPr>
        <w:t xml:space="preserve">Proof of Concept: Create a limited technical proof of concept that demonstrates the integration between </w:t>
      </w:r>
      <w:proofErr w:type="spellStart"/>
      <w:r w:rsidRPr="00875D59">
        <w:rPr>
          <w:b/>
          <w:bCs/>
        </w:rPr>
        <w:t>MetaMUI's</w:t>
      </w:r>
      <w:proofErr w:type="spellEnd"/>
      <w:r w:rsidRPr="00875D59">
        <w:rPr>
          <w:b/>
          <w:bCs/>
        </w:rPr>
        <w:t xml:space="preserve"> crypto systems and other components</w:t>
      </w:r>
    </w:p>
    <w:p w14:paraId="033EC3AC" w14:textId="77777777" w:rsidR="00875D59" w:rsidRPr="00875D59" w:rsidRDefault="00875D59" w:rsidP="00875D59">
      <w:pPr>
        <w:numPr>
          <w:ilvl w:val="0"/>
          <w:numId w:val="26"/>
        </w:numPr>
        <w:rPr>
          <w:b/>
          <w:bCs/>
        </w:rPr>
      </w:pPr>
      <w:r w:rsidRPr="00875D59">
        <w:rPr>
          <w:b/>
          <w:bCs/>
        </w:rPr>
        <w:t>Formal Agreement: Establish a formal partnership agreement with clear terms on technology usage, fees, and support</w:t>
      </w:r>
    </w:p>
    <w:p w14:paraId="19E561AC" w14:textId="77777777" w:rsidR="00875D59" w:rsidRPr="00875D59" w:rsidRDefault="00875D59" w:rsidP="00875D59">
      <w:pPr>
        <w:rPr>
          <w:b/>
          <w:bCs/>
        </w:rPr>
      </w:pPr>
      <w:r w:rsidRPr="00875D59">
        <w:rPr>
          <w:b/>
          <w:bCs/>
        </w:rPr>
        <w:lastRenderedPageBreak/>
        <w:t xml:space="preserve">Having </w:t>
      </w:r>
      <w:proofErr w:type="spellStart"/>
      <w:r w:rsidRPr="00875D59">
        <w:rPr>
          <w:b/>
          <w:bCs/>
        </w:rPr>
        <w:t>MetaMUI</w:t>
      </w:r>
      <w:proofErr w:type="spellEnd"/>
      <w:r w:rsidRPr="00875D59">
        <w:rPr>
          <w:b/>
          <w:bCs/>
        </w:rPr>
        <w:t xml:space="preserve"> handle the entire cryptocurrency component would significantly reduce the technical complexity and development costs of your payment gateway, allowing you to focus on merchant relationships, impact measurement, and strategic direction while leveraging their specialized expertise in blockchain and digital identity.</w:t>
      </w:r>
    </w:p>
    <w:p w14:paraId="6C723B1A" w14:textId="77777777" w:rsidR="00875D59" w:rsidRDefault="00875D59" w:rsidP="00875D59">
      <w:pPr>
        <w:rPr>
          <w:b/>
          <w:bCs/>
        </w:rPr>
      </w:pPr>
    </w:p>
    <w:p w14:paraId="711EE64A" w14:textId="77777777" w:rsidR="00875D59" w:rsidRDefault="00875D59" w:rsidP="00875D59">
      <w:pPr>
        <w:rPr>
          <w:b/>
          <w:bCs/>
        </w:rPr>
      </w:pPr>
    </w:p>
    <w:p w14:paraId="1A377EBF" w14:textId="75524B47" w:rsidR="00875D59" w:rsidRPr="00875D59" w:rsidRDefault="00875D59" w:rsidP="00875D59">
      <w:pPr>
        <w:rPr>
          <w:b/>
          <w:bCs/>
        </w:rPr>
      </w:pPr>
      <w:r w:rsidRPr="00875D59">
        <w:rPr>
          <w:b/>
          <w:bCs/>
        </w:rPr>
        <w:t xml:space="preserve">Comparative Value Analysis: </w:t>
      </w:r>
      <w:proofErr w:type="spellStart"/>
      <w:r w:rsidRPr="00875D59">
        <w:rPr>
          <w:b/>
          <w:bCs/>
        </w:rPr>
        <w:t>Zepto</w:t>
      </w:r>
      <w:proofErr w:type="spellEnd"/>
      <w:r w:rsidRPr="00875D59">
        <w:rPr>
          <w:b/>
          <w:bCs/>
        </w:rPr>
        <w:t xml:space="preserve">, </w:t>
      </w:r>
      <w:proofErr w:type="spellStart"/>
      <w:r w:rsidRPr="00875D59">
        <w:rPr>
          <w:b/>
          <w:bCs/>
        </w:rPr>
        <w:t>MetaMUI</w:t>
      </w:r>
      <w:proofErr w:type="spellEnd"/>
      <w:r w:rsidRPr="00875D59">
        <w:rPr>
          <w:b/>
          <w:bCs/>
        </w:rPr>
        <w:t xml:space="preserve">, and </w:t>
      </w:r>
      <w:proofErr w:type="spellStart"/>
      <w:r w:rsidRPr="00875D59">
        <w:rPr>
          <w:b/>
          <w:bCs/>
        </w:rPr>
        <w:t>CyviZen</w:t>
      </w:r>
      <w:proofErr w:type="spellEnd"/>
    </w:p>
    <w:p w14:paraId="5E061244" w14:textId="77777777" w:rsidR="00875D59" w:rsidRPr="00875D59" w:rsidRDefault="00875D59" w:rsidP="00875D59">
      <w:pPr>
        <w:rPr>
          <w:b/>
          <w:bCs/>
        </w:rPr>
      </w:pPr>
      <w:r w:rsidRPr="00875D59">
        <w:rPr>
          <w:b/>
          <w:bCs/>
        </w:rPr>
        <w:t xml:space="preserve">Let me break down the distinct value that each partner brings to your payment gateway project and </w:t>
      </w:r>
      <w:proofErr w:type="spellStart"/>
      <w:r w:rsidRPr="00875D59">
        <w:rPr>
          <w:b/>
          <w:bCs/>
        </w:rPr>
        <w:t>analyze</w:t>
      </w:r>
      <w:proofErr w:type="spellEnd"/>
      <w:r w:rsidRPr="00875D59">
        <w:rPr>
          <w:b/>
          <w:bCs/>
        </w:rPr>
        <w:t xml:space="preserve"> their relative contributions:</w:t>
      </w:r>
    </w:p>
    <w:p w14:paraId="29F7B357" w14:textId="77777777" w:rsidR="00875D59" w:rsidRPr="00875D59" w:rsidRDefault="00875D59" w:rsidP="00875D59">
      <w:pPr>
        <w:rPr>
          <w:b/>
          <w:bCs/>
        </w:rPr>
      </w:pPr>
      <w:proofErr w:type="spellStart"/>
      <w:r w:rsidRPr="00875D59">
        <w:rPr>
          <w:b/>
          <w:bCs/>
        </w:rPr>
        <w:t>Zepto's</w:t>
      </w:r>
      <w:proofErr w:type="spellEnd"/>
      <w:r w:rsidRPr="00875D59">
        <w:rPr>
          <w:b/>
          <w:bCs/>
        </w:rPr>
        <w:t xml:space="preserve"> Unique Value Contribution (35-40% of Total Value)</w:t>
      </w:r>
    </w:p>
    <w:p w14:paraId="1EA7D504" w14:textId="77777777" w:rsidR="00875D59" w:rsidRPr="00875D59" w:rsidRDefault="00875D59" w:rsidP="00875D59">
      <w:pPr>
        <w:rPr>
          <w:b/>
          <w:bCs/>
        </w:rPr>
      </w:pPr>
      <w:proofErr w:type="spellStart"/>
      <w:r w:rsidRPr="00875D59">
        <w:rPr>
          <w:b/>
          <w:bCs/>
        </w:rPr>
        <w:t>Zepto</w:t>
      </w:r>
      <w:proofErr w:type="spellEnd"/>
      <w:r w:rsidRPr="00875D59">
        <w:rPr>
          <w:b/>
          <w:bCs/>
        </w:rPr>
        <w:t xml:space="preserve"> brings critical elements that </w:t>
      </w:r>
      <w:proofErr w:type="spellStart"/>
      <w:r w:rsidRPr="00875D59">
        <w:rPr>
          <w:b/>
          <w:bCs/>
        </w:rPr>
        <w:t>MetaMUI</w:t>
      </w:r>
      <w:proofErr w:type="spellEnd"/>
      <w:r w:rsidRPr="00875D59">
        <w:rPr>
          <w:b/>
          <w:bCs/>
        </w:rPr>
        <w:t xml:space="preserve"> cannot provide:</w:t>
      </w:r>
    </w:p>
    <w:p w14:paraId="27A3CE13" w14:textId="77777777" w:rsidR="00875D59" w:rsidRPr="00875D59" w:rsidRDefault="00875D59" w:rsidP="00875D59">
      <w:pPr>
        <w:numPr>
          <w:ilvl w:val="0"/>
          <w:numId w:val="15"/>
        </w:numPr>
        <w:rPr>
          <w:b/>
          <w:bCs/>
        </w:rPr>
      </w:pPr>
      <w:r w:rsidRPr="00875D59">
        <w:rPr>
          <w:b/>
          <w:bCs/>
        </w:rPr>
        <w:t>Established Payment Processing Infrastructure:</w:t>
      </w:r>
    </w:p>
    <w:p w14:paraId="52257DA7" w14:textId="77777777" w:rsidR="00875D59" w:rsidRPr="00875D59" w:rsidRDefault="00875D59" w:rsidP="00875D59">
      <w:pPr>
        <w:numPr>
          <w:ilvl w:val="1"/>
          <w:numId w:val="15"/>
        </w:numPr>
        <w:rPr>
          <w:b/>
          <w:bCs/>
        </w:rPr>
      </w:pPr>
      <w:r w:rsidRPr="00875D59">
        <w:rPr>
          <w:b/>
          <w:bCs/>
        </w:rPr>
        <w:t>Direct connections to Australia's New Payments Platform (NPP)</w:t>
      </w:r>
    </w:p>
    <w:p w14:paraId="035245D7" w14:textId="77777777" w:rsidR="00875D59" w:rsidRPr="00875D59" w:rsidRDefault="00875D59" w:rsidP="00875D59">
      <w:pPr>
        <w:numPr>
          <w:ilvl w:val="1"/>
          <w:numId w:val="15"/>
        </w:numPr>
        <w:rPr>
          <w:b/>
          <w:bCs/>
        </w:rPr>
      </w:pPr>
      <w:r w:rsidRPr="00875D59">
        <w:rPr>
          <w:b/>
          <w:bCs/>
        </w:rPr>
        <w:t>Real-time account-to-account payment capabilities</w:t>
      </w:r>
    </w:p>
    <w:p w14:paraId="064DF83D" w14:textId="77777777" w:rsidR="00875D59" w:rsidRPr="00875D59" w:rsidRDefault="00875D59" w:rsidP="00875D59">
      <w:pPr>
        <w:numPr>
          <w:ilvl w:val="1"/>
          <w:numId w:val="15"/>
        </w:numPr>
        <w:rPr>
          <w:b/>
          <w:bCs/>
        </w:rPr>
      </w:pPr>
      <w:r w:rsidRPr="00875D59">
        <w:rPr>
          <w:b/>
          <w:bCs/>
        </w:rPr>
        <w:t>Existing settlement systems for merchants</w:t>
      </w:r>
    </w:p>
    <w:p w14:paraId="7838F94D" w14:textId="77777777" w:rsidR="00875D59" w:rsidRPr="00875D59" w:rsidRDefault="00875D59" w:rsidP="00875D59">
      <w:pPr>
        <w:numPr>
          <w:ilvl w:val="0"/>
          <w:numId w:val="15"/>
        </w:numPr>
        <w:rPr>
          <w:b/>
          <w:bCs/>
        </w:rPr>
      </w:pPr>
      <w:r w:rsidRPr="00875D59">
        <w:rPr>
          <w:b/>
          <w:bCs/>
        </w:rPr>
        <w:t>Banking Relationships:</w:t>
      </w:r>
    </w:p>
    <w:p w14:paraId="3CC0F833" w14:textId="77777777" w:rsidR="00875D59" w:rsidRPr="00875D59" w:rsidRDefault="00875D59" w:rsidP="00875D59">
      <w:pPr>
        <w:numPr>
          <w:ilvl w:val="1"/>
          <w:numId w:val="15"/>
        </w:numPr>
        <w:rPr>
          <w:b/>
          <w:bCs/>
        </w:rPr>
      </w:pPr>
      <w:r w:rsidRPr="00875D59">
        <w:rPr>
          <w:b/>
          <w:bCs/>
        </w:rPr>
        <w:t>Critical connections to traditional banking systems</w:t>
      </w:r>
    </w:p>
    <w:p w14:paraId="51FE832F" w14:textId="77777777" w:rsidR="00875D59" w:rsidRPr="00875D59" w:rsidRDefault="00875D59" w:rsidP="00875D59">
      <w:pPr>
        <w:numPr>
          <w:ilvl w:val="1"/>
          <w:numId w:val="15"/>
        </w:numPr>
        <w:rPr>
          <w:b/>
          <w:bCs/>
        </w:rPr>
      </w:pPr>
      <w:r w:rsidRPr="00875D59">
        <w:rPr>
          <w:b/>
          <w:bCs/>
        </w:rPr>
        <w:t>Regulatory approvals as a payment provider</w:t>
      </w:r>
    </w:p>
    <w:p w14:paraId="2BFB86EE" w14:textId="77777777" w:rsidR="00875D59" w:rsidRPr="00875D59" w:rsidRDefault="00875D59" w:rsidP="00875D59">
      <w:pPr>
        <w:numPr>
          <w:ilvl w:val="1"/>
          <w:numId w:val="15"/>
        </w:numPr>
        <w:rPr>
          <w:b/>
          <w:bCs/>
        </w:rPr>
      </w:pPr>
      <w:r w:rsidRPr="00875D59">
        <w:rPr>
          <w:b/>
          <w:bCs/>
        </w:rPr>
        <w:t>Settlement capabilities with merchant bank accounts</w:t>
      </w:r>
    </w:p>
    <w:p w14:paraId="6B741EAB" w14:textId="77777777" w:rsidR="00875D59" w:rsidRPr="00875D59" w:rsidRDefault="00875D59" w:rsidP="00875D59">
      <w:pPr>
        <w:numPr>
          <w:ilvl w:val="0"/>
          <w:numId w:val="15"/>
        </w:numPr>
        <w:rPr>
          <w:b/>
          <w:bCs/>
        </w:rPr>
      </w:pPr>
      <w:r w:rsidRPr="00875D59">
        <w:rPr>
          <w:b/>
          <w:bCs/>
        </w:rPr>
        <w:t>Merchant Integration Experience:</w:t>
      </w:r>
    </w:p>
    <w:p w14:paraId="60C96787" w14:textId="77777777" w:rsidR="00875D59" w:rsidRPr="00875D59" w:rsidRDefault="00875D59" w:rsidP="00875D59">
      <w:pPr>
        <w:numPr>
          <w:ilvl w:val="1"/>
          <w:numId w:val="15"/>
        </w:numPr>
        <w:rPr>
          <w:b/>
          <w:bCs/>
        </w:rPr>
      </w:pPr>
      <w:r w:rsidRPr="00875D59">
        <w:rPr>
          <w:b/>
          <w:bCs/>
        </w:rPr>
        <w:t>Proven API infrastructure for merchant onboarding</w:t>
      </w:r>
    </w:p>
    <w:p w14:paraId="299584FB" w14:textId="77777777" w:rsidR="00875D59" w:rsidRPr="00875D59" w:rsidRDefault="00875D59" w:rsidP="00875D59">
      <w:pPr>
        <w:numPr>
          <w:ilvl w:val="1"/>
          <w:numId w:val="15"/>
        </w:numPr>
        <w:rPr>
          <w:b/>
          <w:bCs/>
        </w:rPr>
      </w:pPr>
      <w:r w:rsidRPr="00875D59">
        <w:rPr>
          <w:b/>
          <w:bCs/>
        </w:rPr>
        <w:t>Experience with merchant support requirements</w:t>
      </w:r>
    </w:p>
    <w:p w14:paraId="681B49FA" w14:textId="77777777" w:rsidR="00875D59" w:rsidRPr="00875D59" w:rsidRDefault="00875D59" w:rsidP="00875D59">
      <w:pPr>
        <w:numPr>
          <w:ilvl w:val="1"/>
          <w:numId w:val="15"/>
        </w:numPr>
        <w:rPr>
          <w:b/>
          <w:bCs/>
        </w:rPr>
      </w:pPr>
      <w:r w:rsidRPr="00875D59">
        <w:rPr>
          <w:b/>
          <w:bCs/>
        </w:rPr>
        <w:t>Existing integration pathways with e-commerce platforms</w:t>
      </w:r>
    </w:p>
    <w:p w14:paraId="79F1EFE2" w14:textId="77777777" w:rsidR="00875D59" w:rsidRPr="00875D59" w:rsidRDefault="00875D59" w:rsidP="00875D59">
      <w:pPr>
        <w:numPr>
          <w:ilvl w:val="0"/>
          <w:numId w:val="15"/>
        </w:numPr>
        <w:rPr>
          <w:b/>
          <w:bCs/>
        </w:rPr>
      </w:pPr>
      <w:r w:rsidRPr="00875D59">
        <w:rPr>
          <w:b/>
          <w:bCs/>
        </w:rPr>
        <w:t>Regulatory Compliance Framework:</w:t>
      </w:r>
    </w:p>
    <w:p w14:paraId="518C98CD" w14:textId="77777777" w:rsidR="00875D59" w:rsidRPr="00875D59" w:rsidRDefault="00875D59" w:rsidP="00875D59">
      <w:pPr>
        <w:numPr>
          <w:ilvl w:val="1"/>
          <w:numId w:val="15"/>
        </w:numPr>
        <w:rPr>
          <w:b/>
          <w:bCs/>
        </w:rPr>
      </w:pPr>
      <w:r w:rsidRPr="00875D59">
        <w:rPr>
          <w:b/>
          <w:bCs/>
        </w:rPr>
        <w:t>Accreditation as a New Payment Platform Connected Institution</w:t>
      </w:r>
    </w:p>
    <w:p w14:paraId="19CED94D" w14:textId="77777777" w:rsidR="00875D59" w:rsidRPr="00875D59" w:rsidRDefault="00875D59" w:rsidP="00875D59">
      <w:pPr>
        <w:numPr>
          <w:ilvl w:val="1"/>
          <w:numId w:val="15"/>
        </w:numPr>
        <w:rPr>
          <w:b/>
          <w:bCs/>
        </w:rPr>
      </w:pPr>
      <w:r w:rsidRPr="00875D59">
        <w:rPr>
          <w:b/>
          <w:bCs/>
        </w:rPr>
        <w:t>Compliance with Australian payment regulations</w:t>
      </w:r>
    </w:p>
    <w:p w14:paraId="2F7316DF" w14:textId="77777777" w:rsidR="00875D59" w:rsidRPr="00875D59" w:rsidRDefault="00875D59" w:rsidP="00875D59">
      <w:pPr>
        <w:numPr>
          <w:ilvl w:val="1"/>
          <w:numId w:val="15"/>
        </w:numPr>
        <w:rPr>
          <w:b/>
          <w:bCs/>
        </w:rPr>
      </w:pPr>
      <w:r w:rsidRPr="00875D59">
        <w:rPr>
          <w:b/>
          <w:bCs/>
        </w:rPr>
        <w:t>Risk management systems for traditional payments</w:t>
      </w:r>
    </w:p>
    <w:p w14:paraId="6D412FD1" w14:textId="77777777" w:rsidR="00875D59" w:rsidRPr="00875D59" w:rsidRDefault="00875D59" w:rsidP="00875D59">
      <w:pPr>
        <w:numPr>
          <w:ilvl w:val="0"/>
          <w:numId w:val="15"/>
        </w:numPr>
        <w:rPr>
          <w:b/>
          <w:bCs/>
        </w:rPr>
      </w:pPr>
      <w:r w:rsidRPr="00875D59">
        <w:rPr>
          <w:b/>
          <w:bCs/>
        </w:rPr>
        <w:t>Market Presence and Credibility:</w:t>
      </w:r>
    </w:p>
    <w:p w14:paraId="78D457B6" w14:textId="77777777" w:rsidR="00875D59" w:rsidRPr="00875D59" w:rsidRDefault="00875D59" w:rsidP="00875D59">
      <w:pPr>
        <w:numPr>
          <w:ilvl w:val="1"/>
          <w:numId w:val="15"/>
        </w:numPr>
        <w:rPr>
          <w:b/>
          <w:bCs/>
        </w:rPr>
      </w:pPr>
      <w:r w:rsidRPr="00875D59">
        <w:rPr>
          <w:b/>
          <w:bCs/>
        </w:rPr>
        <w:t>Established brand in the payment processing space</w:t>
      </w:r>
    </w:p>
    <w:p w14:paraId="0535EBD0" w14:textId="77777777" w:rsidR="00875D59" w:rsidRPr="00875D59" w:rsidRDefault="00875D59" w:rsidP="00875D59">
      <w:pPr>
        <w:numPr>
          <w:ilvl w:val="1"/>
          <w:numId w:val="15"/>
        </w:numPr>
        <w:rPr>
          <w:b/>
          <w:bCs/>
        </w:rPr>
      </w:pPr>
      <w:r w:rsidRPr="00875D59">
        <w:rPr>
          <w:b/>
          <w:bCs/>
        </w:rPr>
        <w:t>Existing merchant relationships</w:t>
      </w:r>
    </w:p>
    <w:p w14:paraId="00A4466F" w14:textId="77777777" w:rsidR="00875D59" w:rsidRPr="00875D59" w:rsidRDefault="00875D59" w:rsidP="00875D59">
      <w:pPr>
        <w:numPr>
          <w:ilvl w:val="1"/>
          <w:numId w:val="15"/>
        </w:numPr>
        <w:rPr>
          <w:b/>
          <w:bCs/>
        </w:rPr>
      </w:pPr>
      <w:r w:rsidRPr="00875D59">
        <w:rPr>
          <w:b/>
          <w:bCs/>
        </w:rPr>
        <w:t>Track record of successful transaction processing</w:t>
      </w:r>
    </w:p>
    <w:p w14:paraId="392EC8D2" w14:textId="77777777" w:rsidR="00875D59" w:rsidRPr="00875D59" w:rsidRDefault="00875D59" w:rsidP="00875D59">
      <w:pPr>
        <w:rPr>
          <w:b/>
          <w:bCs/>
        </w:rPr>
      </w:pPr>
      <w:r w:rsidRPr="00875D59">
        <w:rPr>
          <w:b/>
          <w:bCs/>
        </w:rPr>
        <w:t xml:space="preserve">These capabilities are fundamentally different from what </w:t>
      </w:r>
      <w:proofErr w:type="spellStart"/>
      <w:r w:rsidRPr="00875D59">
        <w:rPr>
          <w:b/>
          <w:bCs/>
        </w:rPr>
        <w:t>MetaMUI</w:t>
      </w:r>
      <w:proofErr w:type="spellEnd"/>
      <w:r w:rsidRPr="00875D59">
        <w:rPr>
          <w:b/>
          <w:bCs/>
        </w:rPr>
        <w:t xml:space="preserve"> offers and would be extremely difficult and time-consuming to replicate.</w:t>
      </w:r>
    </w:p>
    <w:p w14:paraId="52DAF87B" w14:textId="77777777" w:rsidR="00875D59" w:rsidRPr="00875D59" w:rsidRDefault="00875D59" w:rsidP="00875D59">
      <w:pPr>
        <w:rPr>
          <w:b/>
          <w:bCs/>
        </w:rPr>
      </w:pPr>
      <w:proofErr w:type="spellStart"/>
      <w:r w:rsidRPr="00875D59">
        <w:rPr>
          <w:b/>
          <w:bCs/>
        </w:rPr>
        <w:lastRenderedPageBreak/>
        <w:t>MetaMUI's</w:t>
      </w:r>
      <w:proofErr w:type="spellEnd"/>
      <w:r w:rsidRPr="00875D59">
        <w:rPr>
          <w:b/>
          <w:bCs/>
        </w:rPr>
        <w:t xml:space="preserve"> Unique Value Contribution (35-40% of Total Value)</w:t>
      </w:r>
    </w:p>
    <w:p w14:paraId="357B63F8" w14:textId="77777777" w:rsidR="00875D59" w:rsidRPr="00875D59" w:rsidRDefault="00875D59" w:rsidP="00875D59">
      <w:pPr>
        <w:rPr>
          <w:b/>
          <w:bCs/>
        </w:rPr>
      </w:pPr>
      <w:proofErr w:type="spellStart"/>
      <w:r w:rsidRPr="00875D59">
        <w:rPr>
          <w:b/>
          <w:bCs/>
        </w:rPr>
        <w:t>MetaMUI</w:t>
      </w:r>
      <w:proofErr w:type="spellEnd"/>
      <w:r w:rsidRPr="00875D59">
        <w:rPr>
          <w:b/>
          <w:bCs/>
        </w:rPr>
        <w:t xml:space="preserve"> provides the cryptocurrency and blockchain infrastructure that </w:t>
      </w:r>
      <w:proofErr w:type="spellStart"/>
      <w:r w:rsidRPr="00875D59">
        <w:rPr>
          <w:b/>
          <w:bCs/>
        </w:rPr>
        <w:t>Zepto</w:t>
      </w:r>
      <w:proofErr w:type="spellEnd"/>
      <w:r w:rsidRPr="00875D59">
        <w:rPr>
          <w:b/>
          <w:bCs/>
        </w:rPr>
        <w:t xml:space="preserve"> lacks:</w:t>
      </w:r>
    </w:p>
    <w:p w14:paraId="59B70067" w14:textId="77777777" w:rsidR="00875D59" w:rsidRPr="00875D59" w:rsidRDefault="00875D59" w:rsidP="00875D59">
      <w:pPr>
        <w:numPr>
          <w:ilvl w:val="0"/>
          <w:numId w:val="16"/>
        </w:numPr>
        <w:rPr>
          <w:b/>
          <w:bCs/>
        </w:rPr>
      </w:pPr>
      <w:r w:rsidRPr="00875D59">
        <w:rPr>
          <w:b/>
          <w:bCs/>
        </w:rPr>
        <w:t>Identity-Based Blockchain Technology:</w:t>
      </w:r>
    </w:p>
    <w:p w14:paraId="5C974B0E" w14:textId="77777777" w:rsidR="00875D59" w:rsidRPr="00875D59" w:rsidRDefault="00875D59" w:rsidP="00875D59">
      <w:pPr>
        <w:numPr>
          <w:ilvl w:val="1"/>
          <w:numId w:val="16"/>
        </w:numPr>
        <w:rPr>
          <w:b/>
          <w:bCs/>
        </w:rPr>
      </w:pPr>
      <w:r w:rsidRPr="00875D59">
        <w:rPr>
          <w:b/>
          <w:bCs/>
        </w:rPr>
        <w:t>Specialized financial blockchain architecture</w:t>
      </w:r>
    </w:p>
    <w:p w14:paraId="3327378C" w14:textId="77777777" w:rsidR="00875D59" w:rsidRPr="00875D59" w:rsidRDefault="00875D59" w:rsidP="00875D59">
      <w:pPr>
        <w:numPr>
          <w:ilvl w:val="1"/>
          <w:numId w:val="16"/>
        </w:numPr>
        <w:rPr>
          <w:b/>
          <w:bCs/>
        </w:rPr>
      </w:pPr>
      <w:r w:rsidRPr="00875D59">
        <w:rPr>
          <w:b/>
          <w:bCs/>
        </w:rPr>
        <w:t>Self-Sovereign Identity (SSID) integration</w:t>
      </w:r>
    </w:p>
    <w:p w14:paraId="028AB913" w14:textId="77777777" w:rsidR="00875D59" w:rsidRPr="00875D59" w:rsidRDefault="00875D59" w:rsidP="00875D59">
      <w:pPr>
        <w:numPr>
          <w:ilvl w:val="1"/>
          <w:numId w:val="16"/>
        </w:numPr>
        <w:rPr>
          <w:b/>
          <w:bCs/>
        </w:rPr>
      </w:pPr>
      <w:r w:rsidRPr="00875D59">
        <w:rPr>
          <w:b/>
          <w:bCs/>
        </w:rPr>
        <w:t>Regulatory-focused crypto infrastructure</w:t>
      </w:r>
    </w:p>
    <w:p w14:paraId="1EEABEC2" w14:textId="77777777" w:rsidR="00875D59" w:rsidRPr="00875D59" w:rsidRDefault="00875D59" w:rsidP="00875D59">
      <w:pPr>
        <w:numPr>
          <w:ilvl w:val="0"/>
          <w:numId w:val="16"/>
        </w:numPr>
        <w:rPr>
          <w:b/>
          <w:bCs/>
        </w:rPr>
      </w:pPr>
      <w:r w:rsidRPr="00875D59">
        <w:rPr>
          <w:b/>
          <w:bCs/>
        </w:rPr>
        <w:t>Digital Asset Management:</w:t>
      </w:r>
    </w:p>
    <w:p w14:paraId="2EA4DC71" w14:textId="77777777" w:rsidR="00875D59" w:rsidRPr="00875D59" w:rsidRDefault="00875D59" w:rsidP="00875D59">
      <w:pPr>
        <w:numPr>
          <w:ilvl w:val="1"/>
          <w:numId w:val="16"/>
        </w:numPr>
        <w:rPr>
          <w:b/>
          <w:bCs/>
        </w:rPr>
      </w:pPr>
      <w:r w:rsidRPr="00875D59">
        <w:rPr>
          <w:b/>
          <w:bCs/>
        </w:rPr>
        <w:t>Digital wallet infrastructure</w:t>
      </w:r>
    </w:p>
    <w:p w14:paraId="05A99BDE" w14:textId="77777777" w:rsidR="00875D59" w:rsidRPr="00875D59" w:rsidRDefault="00875D59" w:rsidP="00875D59">
      <w:pPr>
        <w:numPr>
          <w:ilvl w:val="1"/>
          <w:numId w:val="16"/>
        </w:numPr>
        <w:rPr>
          <w:b/>
          <w:bCs/>
        </w:rPr>
      </w:pPr>
      <w:r w:rsidRPr="00875D59">
        <w:rPr>
          <w:b/>
          <w:bCs/>
        </w:rPr>
        <w:t>Token issuance and management</w:t>
      </w:r>
    </w:p>
    <w:p w14:paraId="56CD4BB2" w14:textId="77777777" w:rsidR="00875D59" w:rsidRPr="00875D59" w:rsidRDefault="00875D59" w:rsidP="00875D59">
      <w:pPr>
        <w:numPr>
          <w:ilvl w:val="1"/>
          <w:numId w:val="16"/>
        </w:numPr>
        <w:rPr>
          <w:b/>
          <w:bCs/>
        </w:rPr>
      </w:pPr>
      <w:r w:rsidRPr="00875D59">
        <w:rPr>
          <w:b/>
          <w:bCs/>
        </w:rPr>
        <w:t>Asset conversion mechanisms</w:t>
      </w:r>
    </w:p>
    <w:p w14:paraId="1CDDC069" w14:textId="77777777" w:rsidR="00875D59" w:rsidRPr="00875D59" w:rsidRDefault="00875D59" w:rsidP="00875D59">
      <w:pPr>
        <w:numPr>
          <w:ilvl w:val="0"/>
          <w:numId w:val="16"/>
        </w:numPr>
        <w:rPr>
          <w:b/>
          <w:bCs/>
        </w:rPr>
      </w:pPr>
      <w:r w:rsidRPr="00875D59">
        <w:rPr>
          <w:b/>
          <w:bCs/>
        </w:rPr>
        <w:t>Crypto-Fiat Interface:</w:t>
      </w:r>
    </w:p>
    <w:p w14:paraId="022B4055" w14:textId="77777777" w:rsidR="00875D59" w:rsidRPr="00875D59" w:rsidRDefault="00875D59" w:rsidP="00875D59">
      <w:pPr>
        <w:numPr>
          <w:ilvl w:val="1"/>
          <w:numId w:val="16"/>
        </w:numPr>
        <w:rPr>
          <w:b/>
          <w:bCs/>
        </w:rPr>
      </w:pPr>
      <w:r w:rsidRPr="00875D59">
        <w:rPr>
          <w:b/>
          <w:bCs/>
        </w:rPr>
        <w:t>Systems for converting between fiat and digital currencies</w:t>
      </w:r>
    </w:p>
    <w:p w14:paraId="504FBB98" w14:textId="77777777" w:rsidR="00875D59" w:rsidRPr="00875D59" w:rsidRDefault="00875D59" w:rsidP="00875D59">
      <w:pPr>
        <w:numPr>
          <w:ilvl w:val="1"/>
          <w:numId w:val="16"/>
        </w:numPr>
        <w:rPr>
          <w:b/>
          <w:bCs/>
        </w:rPr>
      </w:pPr>
      <w:r w:rsidRPr="00875D59">
        <w:rPr>
          <w:b/>
          <w:bCs/>
        </w:rPr>
        <w:t>Management of crypto liquidity</w:t>
      </w:r>
    </w:p>
    <w:p w14:paraId="1DDC9156" w14:textId="77777777" w:rsidR="00875D59" w:rsidRPr="00875D59" w:rsidRDefault="00875D59" w:rsidP="00875D59">
      <w:pPr>
        <w:numPr>
          <w:ilvl w:val="1"/>
          <w:numId w:val="16"/>
        </w:numPr>
        <w:rPr>
          <w:b/>
          <w:bCs/>
        </w:rPr>
      </w:pPr>
      <w:r w:rsidRPr="00875D59">
        <w:rPr>
          <w:b/>
          <w:bCs/>
        </w:rPr>
        <w:t>Optimization of conversion pathways</w:t>
      </w:r>
    </w:p>
    <w:p w14:paraId="31C055ED" w14:textId="77777777" w:rsidR="00875D59" w:rsidRPr="00875D59" w:rsidRDefault="00875D59" w:rsidP="00875D59">
      <w:pPr>
        <w:numPr>
          <w:ilvl w:val="0"/>
          <w:numId w:val="16"/>
        </w:numPr>
        <w:rPr>
          <w:b/>
          <w:bCs/>
        </w:rPr>
      </w:pPr>
      <w:r w:rsidRPr="00875D59">
        <w:rPr>
          <w:b/>
          <w:bCs/>
        </w:rPr>
        <w:t>Blockchain Security:</w:t>
      </w:r>
    </w:p>
    <w:p w14:paraId="3AAD3C17" w14:textId="77777777" w:rsidR="00875D59" w:rsidRPr="00875D59" w:rsidRDefault="00875D59" w:rsidP="00875D59">
      <w:pPr>
        <w:numPr>
          <w:ilvl w:val="1"/>
          <w:numId w:val="16"/>
        </w:numPr>
        <w:rPr>
          <w:b/>
          <w:bCs/>
        </w:rPr>
      </w:pPr>
      <w:r w:rsidRPr="00875D59">
        <w:rPr>
          <w:b/>
          <w:bCs/>
        </w:rPr>
        <w:t>Cryptographic transaction security</w:t>
      </w:r>
    </w:p>
    <w:p w14:paraId="22E713C7" w14:textId="77777777" w:rsidR="00875D59" w:rsidRPr="00875D59" w:rsidRDefault="00875D59" w:rsidP="00875D59">
      <w:pPr>
        <w:numPr>
          <w:ilvl w:val="1"/>
          <w:numId w:val="16"/>
        </w:numPr>
        <w:rPr>
          <w:b/>
          <w:bCs/>
        </w:rPr>
      </w:pPr>
      <w:r w:rsidRPr="00875D59">
        <w:rPr>
          <w:b/>
          <w:bCs/>
        </w:rPr>
        <w:t>Immutable transaction records</w:t>
      </w:r>
    </w:p>
    <w:p w14:paraId="15EE6F78" w14:textId="77777777" w:rsidR="00875D59" w:rsidRPr="00875D59" w:rsidRDefault="00875D59" w:rsidP="00875D59">
      <w:pPr>
        <w:numPr>
          <w:ilvl w:val="1"/>
          <w:numId w:val="16"/>
        </w:numPr>
        <w:rPr>
          <w:b/>
          <w:bCs/>
        </w:rPr>
      </w:pPr>
      <w:r w:rsidRPr="00875D59">
        <w:rPr>
          <w:b/>
          <w:bCs/>
        </w:rPr>
        <w:t>Private key management infrastructure</w:t>
      </w:r>
    </w:p>
    <w:p w14:paraId="77370E94" w14:textId="77777777" w:rsidR="00875D59" w:rsidRPr="00875D59" w:rsidRDefault="00875D59" w:rsidP="00875D59">
      <w:pPr>
        <w:numPr>
          <w:ilvl w:val="0"/>
          <w:numId w:val="16"/>
        </w:numPr>
        <w:rPr>
          <w:b/>
          <w:bCs/>
        </w:rPr>
      </w:pPr>
      <w:r w:rsidRPr="00875D59">
        <w:rPr>
          <w:b/>
          <w:bCs/>
        </w:rPr>
        <w:t>Global Transaction Capabilities:</w:t>
      </w:r>
    </w:p>
    <w:p w14:paraId="1637489E" w14:textId="77777777" w:rsidR="00875D59" w:rsidRPr="00875D59" w:rsidRDefault="00875D59" w:rsidP="00875D59">
      <w:pPr>
        <w:numPr>
          <w:ilvl w:val="1"/>
          <w:numId w:val="16"/>
        </w:numPr>
        <w:rPr>
          <w:b/>
          <w:bCs/>
        </w:rPr>
      </w:pPr>
      <w:r w:rsidRPr="00875D59">
        <w:rPr>
          <w:b/>
          <w:bCs/>
        </w:rPr>
        <w:t>Borderless payment infrastructure</w:t>
      </w:r>
    </w:p>
    <w:p w14:paraId="61E98AD2" w14:textId="77777777" w:rsidR="00875D59" w:rsidRPr="00875D59" w:rsidRDefault="00875D59" w:rsidP="00875D59">
      <w:pPr>
        <w:numPr>
          <w:ilvl w:val="1"/>
          <w:numId w:val="16"/>
        </w:numPr>
        <w:rPr>
          <w:b/>
          <w:bCs/>
        </w:rPr>
      </w:pPr>
      <w:r w:rsidRPr="00875D59">
        <w:rPr>
          <w:b/>
          <w:bCs/>
        </w:rPr>
        <w:t>Potential for international settlements</w:t>
      </w:r>
    </w:p>
    <w:p w14:paraId="577F87AF" w14:textId="77777777" w:rsidR="00875D59" w:rsidRPr="00875D59" w:rsidRDefault="00875D59" w:rsidP="00875D59">
      <w:pPr>
        <w:numPr>
          <w:ilvl w:val="1"/>
          <w:numId w:val="16"/>
        </w:numPr>
        <w:rPr>
          <w:b/>
          <w:bCs/>
        </w:rPr>
      </w:pPr>
      <w:r w:rsidRPr="00875D59">
        <w:rPr>
          <w:b/>
          <w:bCs/>
        </w:rPr>
        <w:t>Currency-agnostic transfer systems</w:t>
      </w:r>
    </w:p>
    <w:p w14:paraId="528525E8" w14:textId="77777777" w:rsidR="00875D59" w:rsidRPr="00875D59" w:rsidRDefault="00875D59" w:rsidP="00875D59">
      <w:pPr>
        <w:rPr>
          <w:b/>
          <w:bCs/>
        </w:rPr>
      </w:pPr>
      <w:proofErr w:type="spellStart"/>
      <w:r w:rsidRPr="00875D59">
        <w:rPr>
          <w:b/>
          <w:bCs/>
        </w:rPr>
        <w:t>MetaMUI's</w:t>
      </w:r>
      <w:proofErr w:type="spellEnd"/>
      <w:r w:rsidRPr="00875D59">
        <w:rPr>
          <w:b/>
          <w:bCs/>
        </w:rPr>
        <w:t xml:space="preserve"> blockchain expertise and infrastructure is entirely complementary to </w:t>
      </w:r>
      <w:proofErr w:type="spellStart"/>
      <w:r w:rsidRPr="00875D59">
        <w:rPr>
          <w:b/>
          <w:bCs/>
        </w:rPr>
        <w:t>Zepto's</w:t>
      </w:r>
      <w:proofErr w:type="spellEnd"/>
      <w:r w:rsidRPr="00875D59">
        <w:rPr>
          <w:b/>
          <w:bCs/>
        </w:rPr>
        <w:t xml:space="preserve"> traditional payment processing capabilities.</w:t>
      </w:r>
    </w:p>
    <w:p w14:paraId="590C0D3F" w14:textId="77777777" w:rsidR="00875D59" w:rsidRPr="00875D59" w:rsidRDefault="00875D59" w:rsidP="00875D59">
      <w:pPr>
        <w:rPr>
          <w:b/>
          <w:bCs/>
        </w:rPr>
      </w:pPr>
      <w:proofErr w:type="spellStart"/>
      <w:r w:rsidRPr="00875D59">
        <w:rPr>
          <w:b/>
          <w:bCs/>
        </w:rPr>
        <w:t>CyviZen's</w:t>
      </w:r>
      <w:proofErr w:type="spellEnd"/>
      <w:r w:rsidRPr="00875D59">
        <w:rPr>
          <w:b/>
          <w:bCs/>
        </w:rPr>
        <w:t xml:space="preserve"> Unique Value Contribution (15-20% of Total Value)</w:t>
      </w:r>
    </w:p>
    <w:p w14:paraId="3E650D2B" w14:textId="77777777" w:rsidR="00875D59" w:rsidRPr="00875D59" w:rsidRDefault="00875D59" w:rsidP="00875D59">
      <w:pPr>
        <w:rPr>
          <w:b/>
          <w:bCs/>
        </w:rPr>
      </w:pPr>
      <w:proofErr w:type="spellStart"/>
      <w:r w:rsidRPr="00875D59">
        <w:rPr>
          <w:b/>
          <w:bCs/>
        </w:rPr>
        <w:t>CyviZen</w:t>
      </w:r>
      <w:proofErr w:type="spellEnd"/>
      <w:r w:rsidRPr="00875D59">
        <w:rPr>
          <w:b/>
          <w:bCs/>
        </w:rPr>
        <w:t xml:space="preserve"> provides specialized privacy and security technology:</w:t>
      </w:r>
    </w:p>
    <w:p w14:paraId="45B6F7F2" w14:textId="77777777" w:rsidR="00875D59" w:rsidRPr="00875D59" w:rsidRDefault="00875D59" w:rsidP="00875D59">
      <w:pPr>
        <w:numPr>
          <w:ilvl w:val="0"/>
          <w:numId w:val="17"/>
        </w:numPr>
        <w:rPr>
          <w:b/>
          <w:bCs/>
        </w:rPr>
      </w:pPr>
      <w:r w:rsidRPr="00875D59">
        <w:rPr>
          <w:b/>
          <w:bCs/>
        </w:rPr>
        <w:t>Advanced Digital Identity Solutions:</w:t>
      </w:r>
    </w:p>
    <w:p w14:paraId="1752EA24" w14:textId="77777777" w:rsidR="00875D59" w:rsidRPr="00875D59" w:rsidRDefault="00875D59" w:rsidP="00875D59">
      <w:pPr>
        <w:numPr>
          <w:ilvl w:val="1"/>
          <w:numId w:val="17"/>
        </w:numPr>
        <w:rPr>
          <w:b/>
          <w:bCs/>
        </w:rPr>
      </w:pPr>
      <w:r w:rsidRPr="00875D59">
        <w:rPr>
          <w:b/>
          <w:bCs/>
        </w:rPr>
        <w:t>JUBU L33T technology for secure digital identity</w:t>
      </w:r>
    </w:p>
    <w:p w14:paraId="62ED17C8" w14:textId="77777777" w:rsidR="00875D59" w:rsidRPr="00875D59" w:rsidRDefault="00875D59" w:rsidP="00875D59">
      <w:pPr>
        <w:numPr>
          <w:ilvl w:val="1"/>
          <w:numId w:val="17"/>
        </w:numPr>
        <w:rPr>
          <w:b/>
          <w:bCs/>
        </w:rPr>
      </w:pPr>
      <w:r w:rsidRPr="00875D59">
        <w:rPr>
          <w:b/>
          <w:bCs/>
        </w:rPr>
        <w:t>Multi-factor authentication systems</w:t>
      </w:r>
    </w:p>
    <w:p w14:paraId="3CB6300B" w14:textId="77777777" w:rsidR="00875D59" w:rsidRPr="00875D59" w:rsidRDefault="00875D59" w:rsidP="00875D59">
      <w:pPr>
        <w:numPr>
          <w:ilvl w:val="1"/>
          <w:numId w:val="17"/>
        </w:numPr>
        <w:rPr>
          <w:b/>
          <w:bCs/>
        </w:rPr>
      </w:pPr>
      <w:r w:rsidRPr="00875D59">
        <w:rPr>
          <w:b/>
          <w:bCs/>
        </w:rPr>
        <w:t>Identity verification without compromising privacy</w:t>
      </w:r>
    </w:p>
    <w:p w14:paraId="345DEE6A" w14:textId="77777777" w:rsidR="00875D59" w:rsidRPr="00875D59" w:rsidRDefault="00875D59" w:rsidP="00875D59">
      <w:pPr>
        <w:numPr>
          <w:ilvl w:val="0"/>
          <w:numId w:val="17"/>
        </w:numPr>
        <w:rPr>
          <w:b/>
          <w:bCs/>
        </w:rPr>
      </w:pPr>
      <w:r w:rsidRPr="00875D59">
        <w:rPr>
          <w:b/>
          <w:bCs/>
        </w:rPr>
        <w:t>Military-Grade Security:</w:t>
      </w:r>
    </w:p>
    <w:p w14:paraId="129018E0" w14:textId="77777777" w:rsidR="00875D59" w:rsidRPr="00875D59" w:rsidRDefault="00875D59" w:rsidP="00875D59">
      <w:pPr>
        <w:numPr>
          <w:ilvl w:val="1"/>
          <w:numId w:val="17"/>
        </w:numPr>
        <w:rPr>
          <w:b/>
          <w:bCs/>
        </w:rPr>
      </w:pPr>
      <w:r w:rsidRPr="00875D59">
        <w:rPr>
          <w:b/>
          <w:bCs/>
        </w:rPr>
        <w:lastRenderedPageBreak/>
        <w:t>Enhanced encryption for transaction data</w:t>
      </w:r>
    </w:p>
    <w:p w14:paraId="3D16FDFA" w14:textId="77777777" w:rsidR="00875D59" w:rsidRPr="00875D59" w:rsidRDefault="00875D59" w:rsidP="00875D59">
      <w:pPr>
        <w:numPr>
          <w:ilvl w:val="1"/>
          <w:numId w:val="17"/>
        </w:numPr>
        <w:rPr>
          <w:b/>
          <w:bCs/>
        </w:rPr>
      </w:pPr>
      <w:r w:rsidRPr="00875D59">
        <w:rPr>
          <w:b/>
          <w:bCs/>
        </w:rPr>
        <w:t>Secure key management</w:t>
      </w:r>
    </w:p>
    <w:p w14:paraId="361A26EE" w14:textId="77777777" w:rsidR="00875D59" w:rsidRPr="00875D59" w:rsidRDefault="00875D59" w:rsidP="00875D59">
      <w:pPr>
        <w:numPr>
          <w:ilvl w:val="1"/>
          <w:numId w:val="17"/>
        </w:numPr>
        <w:rPr>
          <w:b/>
          <w:bCs/>
        </w:rPr>
      </w:pPr>
      <w:r w:rsidRPr="00875D59">
        <w:rPr>
          <w:b/>
          <w:bCs/>
        </w:rPr>
        <w:t>Protection against unauthorized access</w:t>
      </w:r>
    </w:p>
    <w:p w14:paraId="24543A66" w14:textId="77777777" w:rsidR="00875D59" w:rsidRPr="00875D59" w:rsidRDefault="00875D59" w:rsidP="00875D59">
      <w:pPr>
        <w:numPr>
          <w:ilvl w:val="0"/>
          <w:numId w:val="17"/>
        </w:numPr>
        <w:rPr>
          <w:b/>
          <w:bCs/>
        </w:rPr>
      </w:pPr>
      <w:r w:rsidRPr="00875D59">
        <w:rPr>
          <w:b/>
          <w:bCs/>
        </w:rPr>
        <w:t>Privacy-Preserving Technology:</w:t>
      </w:r>
    </w:p>
    <w:p w14:paraId="4E512EE6" w14:textId="77777777" w:rsidR="00875D59" w:rsidRPr="00875D59" w:rsidRDefault="00875D59" w:rsidP="00875D59">
      <w:pPr>
        <w:numPr>
          <w:ilvl w:val="1"/>
          <w:numId w:val="17"/>
        </w:numPr>
        <w:rPr>
          <w:b/>
          <w:bCs/>
        </w:rPr>
      </w:pPr>
      <w:r w:rsidRPr="00875D59">
        <w:rPr>
          <w:b/>
          <w:bCs/>
        </w:rPr>
        <w:t>Systems that enable compliance while protecting personal data</w:t>
      </w:r>
    </w:p>
    <w:p w14:paraId="1B811136" w14:textId="77777777" w:rsidR="00875D59" w:rsidRPr="00875D59" w:rsidRDefault="00875D59" w:rsidP="00875D59">
      <w:pPr>
        <w:numPr>
          <w:ilvl w:val="1"/>
          <w:numId w:val="17"/>
        </w:numPr>
        <w:rPr>
          <w:b/>
          <w:bCs/>
        </w:rPr>
      </w:pPr>
      <w:r w:rsidRPr="00875D59">
        <w:rPr>
          <w:b/>
          <w:bCs/>
        </w:rPr>
        <w:t>Data minimization capabilities</w:t>
      </w:r>
    </w:p>
    <w:p w14:paraId="417E0E6C" w14:textId="77777777" w:rsidR="00875D59" w:rsidRPr="00875D59" w:rsidRDefault="00875D59" w:rsidP="00875D59">
      <w:pPr>
        <w:numPr>
          <w:ilvl w:val="1"/>
          <w:numId w:val="17"/>
        </w:numPr>
        <w:rPr>
          <w:b/>
          <w:bCs/>
        </w:rPr>
      </w:pPr>
      <w:r w:rsidRPr="00875D59">
        <w:rPr>
          <w:b/>
          <w:bCs/>
        </w:rPr>
        <w:t>User-controlled information sharing</w:t>
      </w:r>
    </w:p>
    <w:p w14:paraId="1BFC1BDB" w14:textId="77777777" w:rsidR="00875D59" w:rsidRPr="00875D59" w:rsidRDefault="00875D59" w:rsidP="00875D59">
      <w:pPr>
        <w:numPr>
          <w:ilvl w:val="0"/>
          <w:numId w:val="17"/>
        </w:numPr>
        <w:rPr>
          <w:b/>
          <w:bCs/>
        </w:rPr>
      </w:pPr>
      <w:r w:rsidRPr="00875D59">
        <w:rPr>
          <w:b/>
          <w:bCs/>
        </w:rPr>
        <w:t>Cultural Alignment with Yidindji:</w:t>
      </w:r>
    </w:p>
    <w:p w14:paraId="31C55323" w14:textId="77777777" w:rsidR="00875D59" w:rsidRPr="00875D59" w:rsidRDefault="00875D59" w:rsidP="00875D59">
      <w:pPr>
        <w:numPr>
          <w:ilvl w:val="1"/>
          <w:numId w:val="17"/>
        </w:numPr>
        <w:rPr>
          <w:b/>
          <w:bCs/>
        </w:rPr>
      </w:pPr>
      <w:r w:rsidRPr="00875D59">
        <w:rPr>
          <w:b/>
          <w:bCs/>
        </w:rPr>
        <w:t>Connection to indigenous digital sovereignty</w:t>
      </w:r>
    </w:p>
    <w:p w14:paraId="7A13307D" w14:textId="77777777" w:rsidR="00875D59" w:rsidRPr="00875D59" w:rsidRDefault="00875D59" w:rsidP="00875D59">
      <w:pPr>
        <w:numPr>
          <w:ilvl w:val="1"/>
          <w:numId w:val="17"/>
        </w:numPr>
        <w:rPr>
          <w:b/>
          <w:bCs/>
        </w:rPr>
      </w:pPr>
      <w:r w:rsidRPr="00875D59">
        <w:rPr>
          <w:b/>
          <w:bCs/>
        </w:rPr>
        <w:t>Alignment with indigenous data governance values</w:t>
      </w:r>
    </w:p>
    <w:p w14:paraId="4D383640" w14:textId="77777777" w:rsidR="00875D59" w:rsidRPr="00875D59" w:rsidRDefault="00875D59" w:rsidP="00875D59">
      <w:pPr>
        <w:numPr>
          <w:ilvl w:val="1"/>
          <w:numId w:val="17"/>
        </w:numPr>
        <w:rPr>
          <w:b/>
          <w:bCs/>
        </w:rPr>
      </w:pPr>
      <w:r w:rsidRPr="00875D59">
        <w:rPr>
          <w:b/>
          <w:bCs/>
        </w:rPr>
        <w:t>Potential bridge to Yidindji technical requirements</w:t>
      </w:r>
    </w:p>
    <w:p w14:paraId="0086256C" w14:textId="77777777" w:rsidR="00875D59" w:rsidRPr="00875D59" w:rsidRDefault="00875D59" w:rsidP="00875D59">
      <w:pPr>
        <w:rPr>
          <w:b/>
          <w:bCs/>
        </w:rPr>
      </w:pPr>
      <w:r w:rsidRPr="00875D59">
        <w:rPr>
          <w:b/>
          <w:bCs/>
        </w:rPr>
        <w:t xml:space="preserve">While </w:t>
      </w:r>
      <w:proofErr w:type="spellStart"/>
      <w:r w:rsidRPr="00875D59">
        <w:rPr>
          <w:b/>
          <w:bCs/>
        </w:rPr>
        <w:t>CyviZen's</w:t>
      </w:r>
      <w:proofErr w:type="spellEnd"/>
      <w:r w:rsidRPr="00875D59">
        <w:rPr>
          <w:b/>
          <w:bCs/>
        </w:rPr>
        <w:t xml:space="preserve"> contribution is smaller in percentage terms, its specialized security and privacy technology provides critical components that enhance the overall offering and align with indigenous values around data sovereignty.</w:t>
      </w:r>
    </w:p>
    <w:p w14:paraId="3556507D" w14:textId="77777777" w:rsidR="00875D59" w:rsidRPr="00875D59" w:rsidRDefault="00875D59" w:rsidP="00875D59">
      <w:pPr>
        <w:rPr>
          <w:b/>
          <w:bCs/>
        </w:rPr>
      </w:pPr>
      <w:r w:rsidRPr="00875D59">
        <w:rPr>
          <w:b/>
          <w:bCs/>
        </w:rPr>
        <w:t>Synergistic Value Creation</w:t>
      </w:r>
    </w:p>
    <w:p w14:paraId="4B5AA45A" w14:textId="77777777" w:rsidR="00875D59" w:rsidRPr="00875D59" w:rsidRDefault="00875D59" w:rsidP="00875D59">
      <w:pPr>
        <w:rPr>
          <w:b/>
          <w:bCs/>
        </w:rPr>
      </w:pPr>
      <w:r w:rsidRPr="00875D59">
        <w:rPr>
          <w:b/>
          <w:bCs/>
        </w:rPr>
        <w:t>The true power of this partnership model is that each organization brings distinct capabilities that create synergistic value:</w:t>
      </w:r>
    </w:p>
    <w:p w14:paraId="6F5FE6F9" w14:textId="77777777" w:rsidR="00875D59" w:rsidRPr="00875D59" w:rsidRDefault="00875D59" w:rsidP="00875D59">
      <w:pPr>
        <w:numPr>
          <w:ilvl w:val="0"/>
          <w:numId w:val="18"/>
        </w:numPr>
        <w:rPr>
          <w:b/>
          <w:bCs/>
        </w:rPr>
      </w:pPr>
      <w:proofErr w:type="spellStart"/>
      <w:r w:rsidRPr="00875D59">
        <w:rPr>
          <w:b/>
          <w:bCs/>
        </w:rPr>
        <w:t>Zepto</w:t>
      </w:r>
      <w:proofErr w:type="spellEnd"/>
      <w:r w:rsidRPr="00875D59">
        <w:rPr>
          <w:b/>
          <w:bCs/>
        </w:rPr>
        <w:t xml:space="preserve"> + </w:t>
      </w:r>
      <w:proofErr w:type="spellStart"/>
      <w:r w:rsidRPr="00875D59">
        <w:rPr>
          <w:b/>
          <w:bCs/>
        </w:rPr>
        <w:t>MetaMUI</w:t>
      </w:r>
      <w:proofErr w:type="spellEnd"/>
      <w:r w:rsidRPr="00875D59">
        <w:rPr>
          <w:b/>
          <w:bCs/>
        </w:rPr>
        <w:t>: Creates a seamless bridge between traditional banking and cryptocurrency efficiency</w:t>
      </w:r>
    </w:p>
    <w:p w14:paraId="4D2CD18C" w14:textId="77777777" w:rsidR="00875D59" w:rsidRPr="00875D59" w:rsidRDefault="00875D59" w:rsidP="00875D59">
      <w:pPr>
        <w:numPr>
          <w:ilvl w:val="0"/>
          <w:numId w:val="18"/>
        </w:numPr>
        <w:rPr>
          <w:b/>
          <w:bCs/>
        </w:rPr>
      </w:pPr>
      <w:proofErr w:type="spellStart"/>
      <w:r w:rsidRPr="00875D59">
        <w:rPr>
          <w:b/>
          <w:bCs/>
        </w:rPr>
        <w:t>MetaMUI</w:t>
      </w:r>
      <w:proofErr w:type="spellEnd"/>
      <w:r w:rsidRPr="00875D59">
        <w:rPr>
          <w:b/>
          <w:bCs/>
        </w:rPr>
        <w:t xml:space="preserve"> + </w:t>
      </w:r>
      <w:proofErr w:type="spellStart"/>
      <w:r w:rsidRPr="00875D59">
        <w:rPr>
          <w:b/>
          <w:bCs/>
        </w:rPr>
        <w:t>CyviZen</w:t>
      </w:r>
      <w:proofErr w:type="spellEnd"/>
      <w:r w:rsidRPr="00875D59">
        <w:rPr>
          <w:b/>
          <w:bCs/>
        </w:rPr>
        <w:t>: Enhances blockchain identity with advanced privacy-preserving security</w:t>
      </w:r>
    </w:p>
    <w:p w14:paraId="4B6FC1B3" w14:textId="77777777" w:rsidR="00875D59" w:rsidRPr="00875D59" w:rsidRDefault="00875D59" w:rsidP="00875D59">
      <w:pPr>
        <w:numPr>
          <w:ilvl w:val="0"/>
          <w:numId w:val="18"/>
        </w:numPr>
        <w:rPr>
          <w:b/>
          <w:bCs/>
        </w:rPr>
      </w:pPr>
      <w:proofErr w:type="spellStart"/>
      <w:r w:rsidRPr="00875D59">
        <w:rPr>
          <w:b/>
          <w:bCs/>
        </w:rPr>
        <w:t>CyviZen</w:t>
      </w:r>
      <w:proofErr w:type="spellEnd"/>
      <w:r w:rsidRPr="00875D59">
        <w:rPr>
          <w:b/>
          <w:bCs/>
        </w:rPr>
        <w:t xml:space="preserve"> + </w:t>
      </w:r>
      <w:proofErr w:type="spellStart"/>
      <w:r w:rsidRPr="00875D59">
        <w:rPr>
          <w:b/>
          <w:bCs/>
        </w:rPr>
        <w:t>Zepto</w:t>
      </w:r>
      <w:proofErr w:type="spellEnd"/>
      <w:r w:rsidRPr="00875D59">
        <w:rPr>
          <w:b/>
          <w:bCs/>
        </w:rPr>
        <w:t>: Adds military-grade security to traditional payment processing</w:t>
      </w:r>
    </w:p>
    <w:p w14:paraId="1966C1B4" w14:textId="77777777" w:rsidR="00875D59" w:rsidRPr="00875D59" w:rsidRDefault="00875D59" w:rsidP="00875D59">
      <w:pPr>
        <w:numPr>
          <w:ilvl w:val="0"/>
          <w:numId w:val="18"/>
        </w:numPr>
        <w:rPr>
          <w:b/>
          <w:bCs/>
        </w:rPr>
      </w:pPr>
      <w:r w:rsidRPr="00875D59">
        <w:rPr>
          <w:b/>
          <w:bCs/>
        </w:rPr>
        <w:t>All Three + Yidindji: Aligns technical capabilities with indigenous governance and values</w:t>
      </w:r>
    </w:p>
    <w:p w14:paraId="1621C96B" w14:textId="77777777" w:rsidR="00875D59" w:rsidRPr="00875D59" w:rsidRDefault="00875D59" w:rsidP="00875D59">
      <w:pPr>
        <w:rPr>
          <w:b/>
          <w:bCs/>
        </w:rPr>
      </w:pPr>
      <w:r w:rsidRPr="00875D59">
        <w:rPr>
          <w:b/>
          <w:bCs/>
        </w:rPr>
        <w:t>Strategic Value Distribution Model</w:t>
      </w:r>
    </w:p>
    <w:p w14:paraId="2938DC19" w14:textId="77777777" w:rsidR="00875D59" w:rsidRPr="00875D59" w:rsidRDefault="00875D59" w:rsidP="00875D59">
      <w:pPr>
        <w:rPr>
          <w:b/>
          <w:bCs/>
        </w:rPr>
      </w:pPr>
      <w:r w:rsidRPr="00875D59">
        <w:rPr>
          <w:b/>
          <w:bCs/>
        </w:rPr>
        <w:t>Given these relative contributions, a fair value distribution model might look like:</w:t>
      </w:r>
    </w:p>
    <w:p w14:paraId="056076D7" w14:textId="77777777" w:rsidR="00875D59" w:rsidRPr="00875D59" w:rsidRDefault="00875D59" w:rsidP="00875D59">
      <w:pPr>
        <w:numPr>
          <w:ilvl w:val="0"/>
          <w:numId w:val="19"/>
        </w:numPr>
        <w:rPr>
          <w:b/>
          <w:bCs/>
        </w:rPr>
      </w:pPr>
      <w:proofErr w:type="spellStart"/>
      <w:r w:rsidRPr="00875D59">
        <w:rPr>
          <w:b/>
          <w:bCs/>
        </w:rPr>
        <w:t>Zepto</w:t>
      </w:r>
      <w:proofErr w:type="spellEnd"/>
      <w:r w:rsidRPr="00875D59">
        <w:rPr>
          <w:b/>
          <w:bCs/>
        </w:rPr>
        <w:t>: 35-40% of economic value (through revenue share or equity)</w:t>
      </w:r>
    </w:p>
    <w:p w14:paraId="60BBBBB8" w14:textId="77777777" w:rsidR="00875D59" w:rsidRPr="00875D59" w:rsidRDefault="00875D59" w:rsidP="00875D59">
      <w:pPr>
        <w:numPr>
          <w:ilvl w:val="0"/>
          <w:numId w:val="19"/>
        </w:numPr>
        <w:rPr>
          <w:b/>
          <w:bCs/>
        </w:rPr>
      </w:pPr>
      <w:proofErr w:type="spellStart"/>
      <w:r w:rsidRPr="00875D59">
        <w:rPr>
          <w:b/>
          <w:bCs/>
        </w:rPr>
        <w:t>MetaMUI</w:t>
      </w:r>
      <w:proofErr w:type="spellEnd"/>
      <w:r w:rsidRPr="00875D59">
        <w:rPr>
          <w:b/>
          <w:bCs/>
        </w:rPr>
        <w:t>: 35-40% of economic value (through revenue share or equity)</w:t>
      </w:r>
    </w:p>
    <w:p w14:paraId="1D1D62BA" w14:textId="77777777" w:rsidR="00875D59" w:rsidRPr="00875D59" w:rsidRDefault="00875D59" w:rsidP="00875D59">
      <w:pPr>
        <w:numPr>
          <w:ilvl w:val="0"/>
          <w:numId w:val="19"/>
        </w:numPr>
        <w:rPr>
          <w:b/>
          <w:bCs/>
        </w:rPr>
      </w:pPr>
      <w:proofErr w:type="spellStart"/>
      <w:r w:rsidRPr="00875D59">
        <w:rPr>
          <w:b/>
          <w:bCs/>
        </w:rPr>
        <w:t>CyviZen</w:t>
      </w:r>
      <w:proofErr w:type="spellEnd"/>
      <w:r w:rsidRPr="00875D59">
        <w:rPr>
          <w:b/>
          <w:bCs/>
        </w:rPr>
        <w:t>: 15-20% of economic value (through revenue share or equity)</w:t>
      </w:r>
    </w:p>
    <w:p w14:paraId="0B614E18" w14:textId="77777777" w:rsidR="00875D59" w:rsidRPr="00875D59" w:rsidRDefault="00875D59" w:rsidP="00875D59">
      <w:pPr>
        <w:numPr>
          <w:ilvl w:val="0"/>
          <w:numId w:val="19"/>
        </w:numPr>
        <w:rPr>
          <w:b/>
          <w:bCs/>
        </w:rPr>
      </w:pPr>
      <w:r w:rsidRPr="00875D59">
        <w:rPr>
          <w:b/>
          <w:bCs/>
        </w:rPr>
        <w:t>Your Foundation + Yidindji: Controlling interest and strategic direction</w:t>
      </w:r>
    </w:p>
    <w:p w14:paraId="2EFD9E00" w14:textId="77777777" w:rsidR="00875D59" w:rsidRPr="00875D59" w:rsidRDefault="00875D59" w:rsidP="00875D59">
      <w:pPr>
        <w:rPr>
          <w:b/>
          <w:bCs/>
        </w:rPr>
      </w:pPr>
      <w:r w:rsidRPr="00875D59">
        <w:rPr>
          <w:b/>
          <w:bCs/>
        </w:rPr>
        <w:t>This model acknowledges the substantial and complementary value that each technical partner brings while maintaining your strategic control and Yidindji alignment.</w:t>
      </w:r>
    </w:p>
    <w:p w14:paraId="52A33114" w14:textId="77777777" w:rsidR="00875D59" w:rsidRPr="00875D59" w:rsidRDefault="00875D59" w:rsidP="00875D59">
      <w:pPr>
        <w:rPr>
          <w:b/>
          <w:bCs/>
        </w:rPr>
      </w:pPr>
      <w:r w:rsidRPr="00875D59">
        <w:rPr>
          <w:b/>
          <w:bCs/>
        </w:rPr>
        <w:t>Partnership Structure Recommendation</w:t>
      </w:r>
    </w:p>
    <w:p w14:paraId="599EA641" w14:textId="77777777" w:rsidR="00875D59" w:rsidRPr="00875D59" w:rsidRDefault="00875D59" w:rsidP="00875D59">
      <w:pPr>
        <w:rPr>
          <w:b/>
          <w:bCs/>
        </w:rPr>
      </w:pPr>
      <w:r w:rsidRPr="00875D59">
        <w:rPr>
          <w:b/>
          <w:bCs/>
        </w:rPr>
        <w:t>Rather than a traditional equity structure, consider a revenue-sharing model where:</w:t>
      </w:r>
    </w:p>
    <w:p w14:paraId="365CEB39" w14:textId="77777777" w:rsidR="00875D59" w:rsidRPr="00875D59" w:rsidRDefault="00875D59" w:rsidP="00875D59">
      <w:pPr>
        <w:numPr>
          <w:ilvl w:val="0"/>
          <w:numId w:val="20"/>
        </w:numPr>
        <w:rPr>
          <w:b/>
          <w:bCs/>
        </w:rPr>
      </w:pPr>
      <w:r w:rsidRPr="00875D59">
        <w:rPr>
          <w:b/>
          <w:bCs/>
        </w:rPr>
        <w:lastRenderedPageBreak/>
        <w:t>Each partner receives a percentage of transaction revenue proportional to their value contribution</w:t>
      </w:r>
    </w:p>
    <w:p w14:paraId="25B8BADB" w14:textId="77777777" w:rsidR="00875D59" w:rsidRPr="00875D59" w:rsidRDefault="00875D59" w:rsidP="00875D59">
      <w:pPr>
        <w:numPr>
          <w:ilvl w:val="0"/>
          <w:numId w:val="20"/>
        </w:numPr>
        <w:rPr>
          <w:b/>
          <w:bCs/>
        </w:rPr>
      </w:pPr>
      <w:r w:rsidRPr="00875D59">
        <w:rPr>
          <w:b/>
          <w:bCs/>
        </w:rPr>
        <w:t>Your foundation maintains control of the overall direction and impact allocation</w:t>
      </w:r>
    </w:p>
    <w:p w14:paraId="3AE53289" w14:textId="77777777" w:rsidR="00875D59" w:rsidRPr="00875D59" w:rsidRDefault="00875D59" w:rsidP="00875D59">
      <w:pPr>
        <w:numPr>
          <w:ilvl w:val="0"/>
          <w:numId w:val="20"/>
        </w:numPr>
        <w:rPr>
          <w:b/>
          <w:bCs/>
        </w:rPr>
      </w:pPr>
      <w:r w:rsidRPr="00875D59">
        <w:rPr>
          <w:b/>
          <w:bCs/>
        </w:rPr>
        <w:t>Partners have defined roles with clear boundaries and integration points</w:t>
      </w:r>
    </w:p>
    <w:p w14:paraId="05D0767C" w14:textId="77777777" w:rsidR="00875D59" w:rsidRPr="00875D59" w:rsidRDefault="00875D59" w:rsidP="00875D59">
      <w:pPr>
        <w:numPr>
          <w:ilvl w:val="0"/>
          <w:numId w:val="20"/>
        </w:numPr>
        <w:rPr>
          <w:b/>
          <w:bCs/>
        </w:rPr>
      </w:pPr>
      <w:r w:rsidRPr="00875D59">
        <w:rPr>
          <w:b/>
          <w:bCs/>
        </w:rPr>
        <w:t>The Yidindji relationship remains primarily with your foundation</w:t>
      </w:r>
    </w:p>
    <w:p w14:paraId="295E15D1" w14:textId="77777777" w:rsidR="00875D59" w:rsidRPr="00875D59" w:rsidRDefault="00875D59" w:rsidP="00875D59">
      <w:pPr>
        <w:rPr>
          <w:b/>
          <w:bCs/>
        </w:rPr>
      </w:pPr>
      <w:r w:rsidRPr="00875D59">
        <w:rPr>
          <w:b/>
          <w:bCs/>
        </w:rPr>
        <w:t xml:space="preserve">This approach maintains your strategic autonomy while </w:t>
      </w:r>
      <w:proofErr w:type="gramStart"/>
      <w:r w:rsidRPr="00875D59">
        <w:rPr>
          <w:b/>
          <w:bCs/>
        </w:rPr>
        <w:t>fairly compensating</w:t>
      </w:r>
      <w:proofErr w:type="gramEnd"/>
      <w:r w:rsidRPr="00875D59">
        <w:rPr>
          <w:b/>
          <w:bCs/>
        </w:rPr>
        <w:t xml:space="preserve"> partners for their technical contributions and creating aligned incentives for growing transaction volume.</w:t>
      </w:r>
    </w:p>
    <w:p w14:paraId="1977B132" w14:textId="77777777" w:rsidR="00875D59" w:rsidRPr="00875D59" w:rsidRDefault="00875D59" w:rsidP="00875D59">
      <w:pPr>
        <w:rPr>
          <w:b/>
          <w:bCs/>
        </w:rPr>
      </w:pPr>
      <w:r w:rsidRPr="00875D59">
        <w:rPr>
          <w:b/>
          <w:bCs/>
        </w:rPr>
        <w:t>Would you like me to explore any specific aspect of these value contributions or partnership structures in more detail?</w:t>
      </w:r>
    </w:p>
    <w:p w14:paraId="57BA1F3E" w14:textId="77777777" w:rsidR="00875D59" w:rsidRDefault="00875D59" w:rsidP="00875D59">
      <w:pPr>
        <w:rPr>
          <w:b/>
          <w:bCs/>
        </w:rPr>
      </w:pPr>
    </w:p>
    <w:p w14:paraId="28D071F2" w14:textId="77777777" w:rsidR="00875D59" w:rsidRDefault="00875D59" w:rsidP="00875D59">
      <w:pPr>
        <w:rPr>
          <w:b/>
          <w:bCs/>
        </w:rPr>
      </w:pPr>
    </w:p>
    <w:p w14:paraId="486DDD23" w14:textId="1A4D76BA" w:rsidR="00875D59" w:rsidRPr="00875D59" w:rsidRDefault="00875D59" w:rsidP="00875D59">
      <w:pPr>
        <w:rPr>
          <w:b/>
          <w:bCs/>
        </w:rPr>
      </w:pPr>
      <w:r w:rsidRPr="00875D59">
        <w:rPr>
          <w:b/>
          <w:bCs/>
        </w:rPr>
        <w:t>Yidindji Foundation Revenue Share Model</w:t>
      </w:r>
    </w:p>
    <w:p w14:paraId="39C972F0" w14:textId="77777777" w:rsidR="00875D59" w:rsidRPr="00875D59" w:rsidRDefault="00875D59" w:rsidP="00875D59">
      <w:pPr>
        <w:rPr>
          <w:b/>
          <w:bCs/>
        </w:rPr>
      </w:pPr>
      <w:r w:rsidRPr="00875D59">
        <w:rPr>
          <w:b/>
          <w:bCs/>
        </w:rPr>
        <w:t>Equal Partnership Revenue Structure</w:t>
      </w:r>
    </w:p>
    <w:p w14:paraId="004B3842" w14:textId="77777777" w:rsidR="00875D59" w:rsidRPr="00875D59" w:rsidRDefault="00875D59" w:rsidP="00875D59">
      <w:pPr>
        <w:rPr>
          <w:b/>
          <w:bCs/>
        </w:rPr>
      </w:pPr>
      <w:r w:rsidRPr="00875D59">
        <w:rPr>
          <w:b/>
          <w:bCs/>
        </w:rPr>
        <w:t>Incorporating the Yidindji Foundation into the revenue share model requires a balanced approach that recognizes the equal partnership while ensuring sustainable operations. Here's a comprehensive model:</w:t>
      </w:r>
    </w:p>
    <w:p w14:paraId="60B9F200" w14:textId="77777777" w:rsidR="00875D59" w:rsidRPr="00875D59" w:rsidRDefault="00875D59" w:rsidP="00875D59">
      <w:pPr>
        <w:rPr>
          <w:b/>
          <w:bCs/>
        </w:rPr>
      </w:pPr>
      <w:r w:rsidRPr="00875D59">
        <w:rPr>
          <w:b/>
          <w:bCs/>
        </w:rPr>
        <w:t>Overall Revenue Distribution Framework</w:t>
      </w:r>
    </w:p>
    <w:p w14:paraId="5885C26A" w14:textId="77777777" w:rsidR="00875D59" w:rsidRPr="00875D59" w:rsidRDefault="00875D59" w:rsidP="00875D59">
      <w:pPr>
        <w:rPr>
          <w:b/>
          <w:bCs/>
        </w:rPr>
      </w:pPr>
      <w:r w:rsidRPr="00875D59">
        <w:rPr>
          <w:b/>
          <w:bCs/>
        </w:rPr>
        <w:t>From the total transaction fee revenue (1.9% per transaction):</w:t>
      </w:r>
    </w:p>
    <w:p w14:paraId="1E8051A0" w14:textId="77777777" w:rsidR="00875D59" w:rsidRPr="00875D59" w:rsidRDefault="00875D59" w:rsidP="00875D59">
      <w:pPr>
        <w:numPr>
          <w:ilvl w:val="0"/>
          <w:numId w:val="7"/>
        </w:numPr>
        <w:rPr>
          <w:b/>
          <w:bCs/>
        </w:rPr>
      </w:pPr>
      <w:r w:rsidRPr="00875D59">
        <w:rPr>
          <w:b/>
          <w:bCs/>
        </w:rPr>
        <w:t>Operating Costs: 0.7-0.8% allocated to cover direct operational expenses</w:t>
      </w:r>
    </w:p>
    <w:p w14:paraId="3BC816EE" w14:textId="77777777" w:rsidR="00875D59" w:rsidRPr="00875D59" w:rsidRDefault="00875D59" w:rsidP="00875D59">
      <w:pPr>
        <w:numPr>
          <w:ilvl w:val="1"/>
          <w:numId w:val="7"/>
        </w:numPr>
        <w:rPr>
          <w:b/>
          <w:bCs/>
        </w:rPr>
      </w:pPr>
      <w:r w:rsidRPr="00875D59">
        <w:rPr>
          <w:b/>
          <w:bCs/>
        </w:rPr>
        <w:t>Payment processing infrastructure</w:t>
      </w:r>
    </w:p>
    <w:p w14:paraId="06247DF5" w14:textId="77777777" w:rsidR="00875D59" w:rsidRPr="00875D59" w:rsidRDefault="00875D59" w:rsidP="00875D59">
      <w:pPr>
        <w:numPr>
          <w:ilvl w:val="1"/>
          <w:numId w:val="7"/>
        </w:numPr>
        <w:rPr>
          <w:b/>
          <w:bCs/>
        </w:rPr>
      </w:pPr>
      <w:r w:rsidRPr="00875D59">
        <w:rPr>
          <w:b/>
          <w:bCs/>
        </w:rPr>
        <w:t>Compliance systems</w:t>
      </w:r>
    </w:p>
    <w:p w14:paraId="4100DD25" w14:textId="77777777" w:rsidR="00875D59" w:rsidRPr="00875D59" w:rsidRDefault="00875D59" w:rsidP="00875D59">
      <w:pPr>
        <w:numPr>
          <w:ilvl w:val="1"/>
          <w:numId w:val="7"/>
        </w:numPr>
        <w:rPr>
          <w:b/>
          <w:bCs/>
        </w:rPr>
      </w:pPr>
      <w:r w:rsidRPr="00875D59">
        <w:rPr>
          <w:b/>
          <w:bCs/>
        </w:rPr>
        <w:t>Technical maintenance</w:t>
      </w:r>
    </w:p>
    <w:p w14:paraId="5930B6AC" w14:textId="77777777" w:rsidR="00875D59" w:rsidRPr="00875D59" w:rsidRDefault="00875D59" w:rsidP="00875D59">
      <w:pPr>
        <w:numPr>
          <w:ilvl w:val="1"/>
          <w:numId w:val="7"/>
        </w:numPr>
        <w:rPr>
          <w:b/>
          <w:bCs/>
        </w:rPr>
      </w:pPr>
      <w:r w:rsidRPr="00875D59">
        <w:rPr>
          <w:b/>
          <w:bCs/>
        </w:rPr>
        <w:t>Customer support</w:t>
      </w:r>
    </w:p>
    <w:p w14:paraId="3CDCC358" w14:textId="77777777" w:rsidR="00875D59" w:rsidRPr="00875D59" w:rsidRDefault="00875D59" w:rsidP="00875D59">
      <w:pPr>
        <w:numPr>
          <w:ilvl w:val="1"/>
          <w:numId w:val="7"/>
        </w:numPr>
        <w:rPr>
          <w:b/>
          <w:bCs/>
        </w:rPr>
      </w:pPr>
      <w:r w:rsidRPr="00875D59">
        <w:rPr>
          <w:b/>
          <w:bCs/>
        </w:rPr>
        <w:t>Security operations</w:t>
      </w:r>
    </w:p>
    <w:p w14:paraId="7C3EDF28" w14:textId="77777777" w:rsidR="00875D59" w:rsidRPr="00875D59" w:rsidRDefault="00875D59" w:rsidP="00875D59">
      <w:pPr>
        <w:numPr>
          <w:ilvl w:val="0"/>
          <w:numId w:val="7"/>
        </w:numPr>
        <w:rPr>
          <w:b/>
          <w:bCs/>
        </w:rPr>
      </w:pPr>
      <w:r w:rsidRPr="00875D59">
        <w:rPr>
          <w:b/>
          <w:bCs/>
        </w:rPr>
        <w:t>Technical Partner Revenue Share: 0.6-0.7% distributed among technical partners</w:t>
      </w:r>
    </w:p>
    <w:p w14:paraId="1303F9B8" w14:textId="77777777" w:rsidR="00875D59" w:rsidRPr="00875D59" w:rsidRDefault="00875D59" w:rsidP="00875D59">
      <w:pPr>
        <w:numPr>
          <w:ilvl w:val="1"/>
          <w:numId w:val="7"/>
        </w:numPr>
        <w:rPr>
          <w:b/>
          <w:bCs/>
        </w:rPr>
      </w:pPr>
      <w:proofErr w:type="spellStart"/>
      <w:r w:rsidRPr="00875D59">
        <w:rPr>
          <w:b/>
          <w:bCs/>
        </w:rPr>
        <w:t>Zepto</w:t>
      </w:r>
      <w:proofErr w:type="spellEnd"/>
      <w:r w:rsidRPr="00875D59">
        <w:rPr>
          <w:b/>
          <w:bCs/>
        </w:rPr>
        <w:t>: 35-40% of partner share (0.21-0.28%)</w:t>
      </w:r>
    </w:p>
    <w:p w14:paraId="1A8FC8CF" w14:textId="77777777" w:rsidR="00875D59" w:rsidRPr="00875D59" w:rsidRDefault="00875D59" w:rsidP="00875D59">
      <w:pPr>
        <w:numPr>
          <w:ilvl w:val="1"/>
          <w:numId w:val="7"/>
        </w:numPr>
        <w:rPr>
          <w:b/>
          <w:bCs/>
        </w:rPr>
      </w:pPr>
      <w:proofErr w:type="spellStart"/>
      <w:r w:rsidRPr="00875D59">
        <w:rPr>
          <w:b/>
          <w:bCs/>
        </w:rPr>
        <w:t>MetaMUI</w:t>
      </w:r>
      <w:proofErr w:type="spellEnd"/>
      <w:r w:rsidRPr="00875D59">
        <w:rPr>
          <w:b/>
          <w:bCs/>
        </w:rPr>
        <w:t>: 35-40% of partner share (0.21-0.28%)</w:t>
      </w:r>
    </w:p>
    <w:p w14:paraId="1917732F" w14:textId="77777777" w:rsidR="00875D59" w:rsidRPr="00875D59" w:rsidRDefault="00875D59" w:rsidP="00875D59">
      <w:pPr>
        <w:numPr>
          <w:ilvl w:val="1"/>
          <w:numId w:val="7"/>
        </w:numPr>
        <w:rPr>
          <w:b/>
          <w:bCs/>
        </w:rPr>
      </w:pPr>
      <w:proofErr w:type="spellStart"/>
      <w:r w:rsidRPr="00875D59">
        <w:rPr>
          <w:b/>
          <w:bCs/>
        </w:rPr>
        <w:t>CyviZen</w:t>
      </w:r>
      <w:proofErr w:type="spellEnd"/>
      <w:r w:rsidRPr="00875D59">
        <w:rPr>
          <w:b/>
          <w:bCs/>
        </w:rPr>
        <w:t>: 15-20% of partner share (0.09-0.14%)</w:t>
      </w:r>
    </w:p>
    <w:p w14:paraId="33AA9E94" w14:textId="77777777" w:rsidR="00875D59" w:rsidRPr="00875D59" w:rsidRDefault="00875D59" w:rsidP="00875D59">
      <w:pPr>
        <w:numPr>
          <w:ilvl w:val="0"/>
          <w:numId w:val="7"/>
        </w:numPr>
        <w:rPr>
          <w:b/>
          <w:bCs/>
        </w:rPr>
      </w:pPr>
      <w:r w:rsidRPr="00875D59">
        <w:rPr>
          <w:b/>
          <w:bCs/>
        </w:rPr>
        <w:t>Foundation Portion: Remaining 0.4-0.6% to foundation entities</w:t>
      </w:r>
    </w:p>
    <w:p w14:paraId="339258B3" w14:textId="77777777" w:rsidR="00875D59" w:rsidRPr="00875D59" w:rsidRDefault="00875D59" w:rsidP="00875D59">
      <w:pPr>
        <w:numPr>
          <w:ilvl w:val="1"/>
          <w:numId w:val="7"/>
        </w:numPr>
        <w:rPr>
          <w:b/>
          <w:bCs/>
        </w:rPr>
      </w:pPr>
      <w:r w:rsidRPr="00875D59">
        <w:rPr>
          <w:b/>
          <w:bCs/>
        </w:rPr>
        <w:t>Your Operating Foundation: 50% of foundation portion (0.2-0.3%)</w:t>
      </w:r>
    </w:p>
    <w:p w14:paraId="1061A911" w14:textId="77777777" w:rsidR="00875D59" w:rsidRPr="00875D59" w:rsidRDefault="00875D59" w:rsidP="00875D59">
      <w:pPr>
        <w:numPr>
          <w:ilvl w:val="1"/>
          <w:numId w:val="7"/>
        </w:numPr>
        <w:rPr>
          <w:b/>
          <w:bCs/>
        </w:rPr>
      </w:pPr>
      <w:r w:rsidRPr="00875D59">
        <w:rPr>
          <w:b/>
          <w:bCs/>
        </w:rPr>
        <w:t>Yidindji Foundation: 50% of foundation portion (0.2-0.3%)</w:t>
      </w:r>
    </w:p>
    <w:p w14:paraId="0D9FA315" w14:textId="77777777" w:rsidR="00875D59" w:rsidRPr="00875D59" w:rsidRDefault="00875D59" w:rsidP="00875D59">
      <w:pPr>
        <w:rPr>
          <w:b/>
          <w:bCs/>
        </w:rPr>
      </w:pPr>
      <w:r w:rsidRPr="00875D59">
        <w:rPr>
          <w:b/>
          <w:bCs/>
        </w:rPr>
        <w:t>Yidindji Foundation Allocation</w:t>
      </w:r>
    </w:p>
    <w:p w14:paraId="40400F0E" w14:textId="77777777" w:rsidR="00875D59" w:rsidRPr="00875D59" w:rsidRDefault="00875D59" w:rsidP="00875D59">
      <w:pPr>
        <w:rPr>
          <w:b/>
          <w:bCs/>
        </w:rPr>
      </w:pPr>
      <w:r w:rsidRPr="00875D59">
        <w:rPr>
          <w:b/>
          <w:bCs/>
        </w:rPr>
        <w:lastRenderedPageBreak/>
        <w:t>The Yidindji Foundation would receive approximately 0.2-0.3% of the total transaction volume, which represents:</w:t>
      </w:r>
    </w:p>
    <w:p w14:paraId="748E6F4A" w14:textId="77777777" w:rsidR="00875D59" w:rsidRPr="00875D59" w:rsidRDefault="00875D59" w:rsidP="00875D59">
      <w:pPr>
        <w:numPr>
          <w:ilvl w:val="0"/>
          <w:numId w:val="8"/>
        </w:numPr>
        <w:rPr>
          <w:b/>
          <w:bCs/>
        </w:rPr>
      </w:pPr>
      <w:r w:rsidRPr="00875D59">
        <w:rPr>
          <w:b/>
          <w:bCs/>
        </w:rPr>
        <w:t>10-15% of the overall transaction fee (1.9%)</w:t>
      </w:r>
    </w:p>
    <w:p w14:paraId="1750569B" w14:textId="77777777" w:rsidR="00875D59" w:rsidRPr="00875D59" w:rsidRDefault="00875D59" w:rsidP="00875D59">
      <w:pPr>
        <w:numPr>
          <w:ilvl w:val="0"/>
          <w:numId w:val="8"/>
        </w:numPr>
        <w:rPr>
          <w:b/>
          <w:bCs/>
        </w:rPr>
      </w:pPr>
      <w:r w:rsidRPr="00875D59">
        <w:rPr>
          <w:b/>
          <w:bCs/>
        </w:rPr>
        <w:t>50% of the net profit after operating costs and technical partner shares</w:t>
      </w:r>
    </w:p>
    <w:p w14:paraId="0017415E" w14:textId="77777777" w:rsidR="00875D59" w:rsidRPr="00875D59" w:rsidRDefault="00875D59" w:rsidP="00875D59">
      <w:pPr>
        <w:rPr>
          <w:b/>
          <w:bCs/>
        </w:rPr>
      </w:pPr>
      <w:r w:rsidRPr="00875D59">
        <w:rPr>
          <w:b/>
          <w:bCs/>
        </w:rPr>
        <w:t>For context, at scale this becomes significant:</w:t>
      </w:r>
    </w:p>
    <w:p w14:paraId="17336A73" w14:textId="77777777" w:rsidR="00875D59" w:rsidRPr="00875D59" w:rsidRDefault="00875D59" w:rsidP="00875D59">
      <w:pPr>
        <w:numPr>
          <w:ilvl w:val="0"/>
          <w:numId w:val="9"/>
        </w:numPr>
        <w:rPr>
          <w:b/>
          <w:bCs/>
        </w:rPr>
      </w:pPr>
      <w:r w:rsidRPr="00875D59">
        <w:rPr>
          <w:b/>
          <w:bCs/>
        </w:rPr>
        <w:t>At $100M in annual transaction volume: $200,000-$300,000 to Yidindji Foundation</w:t>
      </w:r>
    </w:p>
    <w:p w14:paraId="2A877334" w14:textId="77777777" w:rsidR="00875D59" w:rsidRPr="00875D59" w:rsidRDefault="00875D59" w:rsidP="00875D59">
      <w:pPr>
        <w:numPr>
          <w:ilvl w:val="0"/>
          <w:numId w:val="9"/>
        </w:numPr>
        <w:rPr>
          <w:b/>
          <w:bCs/>
        </w:rPr>
      </w:pPr>
      <w:r w:rsidRPr="00875D59">
        <w:rPr>
          <w:b/>
          <w:bCs/>
        </w:rPr>
        <w:t>At $1B in annual transaction volume: $2-3M to Yidindji Foundation</w:t>
      </w:r>
    </w:p>
    <w:p w14:paraId="295B6694" w14:textId="77777777" w:rsidR="00875D59" w:rsidRPr="00875D59" w:rsidRDefault="00875D59" w:rsidP="00875D59">
      <w:pPr>
        <w:rPr>
          <w:b/>
          <w:bCs/>
        </w:rPr>
      </w:pPr>
      <w:r w:rsidRPr="00875D59">
        <w:rPr>
          <w:b/>
          <w:bCs/>
        </w:rPr>
        <w:t>Equal Partnership Model</w:t>
      </w:r>
    </w:p>
    <w:p w14:paraId="327B177B" w14:textId="77777777" w:rsidR="00875D59" w:rsidRPr="00875D59" w:rsidRDefault="00875D59" w:rsidP="00875D59">
      <w:pPr>
        <w:rPr>
          <w:b/>
          <w:bCs/>
        </w:rPr>
      </w:pPr>
      <w:r w:rsidRPr="00875D59">
        <w:rPr>
          <w:b/>
          <w:bCs/>
        </w:rPr>
        <w:t>The 50/50 split remains consistent throughout all phases of growth:</w:t>
      </w:r>
    </w:p>
    <w:p w14:paraId="374089C0" w14:textId="77777777" w:rsidR="00875D59" w:rsidRPr="00875D59" w:rsidRDefault="00875D59" w:rsidP="00875D59">
      <w:pPr>
        <w:rPr>
          <w:b/>
          <w:bCs/>
        </w:rPr>
      </w:pPr>
      <w:r w:rsidRPr="00875D59">
        <w:rPr>
          <w:b/>
          <w:bCs/>
        </w:rPr>
        <w:t>All Phases (From launch onwards)</w:t>
      </w:r>
    </w:p>
    <w:p w14:paraId="41F149D7" w14:textId="77777777" w:rsidR="00875D59" w:rsidRPr="00875D59" w:rsidRDefault="00875D59" w:rsidP="00875D59">
      <w:pPr>
        <w:numPr>
          <w:ilvl w:val="0"/>
          <w:numId w:val="10"/>
        </w:numPr>
        <w:rPr>
          <w:b/>
          <w:bCs/>
        </w:rPr>
      </w:pPr>
      <w:r w:rsidRPr="00875D59">
        <w:rPr>
          <w:b/>
          <w:bCs/>
        </w:rPr>
        <w:t>Yidindji Foundation: 50% of foundation portion</w:t>
      </w:r>
    </w:p>
    <w:p w14:paraId="60AA94B2" w14:textId="77777777" w:rsidR="00875D59" w:rsidRPr="00875D59" w:rsidRDefault="00875D59" w:rsidP="00875D59">
      <w:pPr>
        <w:numPr>
          <w:ilvl w:val="0"/>
          <w:numId w:val="10"/>
        </w:numPr>
        <w:rPr>
          <w:b/>
          <w:bCs/>
        </w:rPr>
      </w:pPr>
      <w:r w:rsidRPr="00875D59">
        <w:rPr>
          <w:b/>
          <w:bCs/>
        </w:rPr>
        <w:t>Your Operating Foundation: 50% of foundation portion</w:t>
      </w:r>
    </w:p>
    <w:p w14:paraId="0B175778" w14:textId="77777777" w:rsidR="00875D59" w:rsidRPr="00875D59" w:rsidRDefault="00875D59" w:rsidP="00875D59">
      <w:pPr>
        <w:numPr>
          <w:ilvl w:val="0"/>
          <w:numId w:val="10"/>
        </w:numPr>
        <w:rPr>
          <w:b/>
          <w:bCs/>
        </w:rPr>
      </w:pPr>
      <w:r w:rsidRPr="00875D59">
        <w:rPr>
          <w:b/>
          <w:bCs/>
        </w:rPr>
        <w:t>Focus: True partnership with equal benefit sharing at every stage of development</w:t>
      </w:r>
    </w:p>
    <w:p w14:paraId="1983522A" w14:textId="77777777" w:rsidR="00875D59" w:rsidRPr="00875D59" w:rsidRDefault="00875D59" w:rsidP="00875D59">
      <w:pPr>
        <w:rPr>
          <w:b/>
          <w:bCs/>
        </w:rPr>
      </w:pPr>
      <w:r w:rsidRPr="00875D59">
        <w:rPr>
          <w:b/>
          <w:bCs/>
        </w:rPr>
        <w:t>This equal division reflects the core values of the partnership and simplifies operations by maintaining consistency throughout the project's growth.</w:t>
      </w:r>
    </w:p>
    <w:p w14:paraId="5DF3D83E" w14:textId="77777777" w:rsidR="00875D59" w:rsidRPr="00875D59" w:rsidRDefault="00875D59" w:rsidP="00875D59">
      <w:pPr>
        <w:rPr>
          <w:b/>
          <w:bCs/>
        </w:rPr>
      </w:pPr>
      <w:r w:rsidRPr="00875D59">
        <w:rPr>
          <w:b/>
          <w:bCs/>
        </w:rPr>
        <w:t>Impact Allocation Framework</w:t>
      </w:r>
    </w:p>
    <w:p w14:paraId="6EBBAB32" w14:textId="77777777" w:rsidR="00875D59" w:rsidRPr="00875D59" w:rsidRDefault="00875D59" w:rsidP="00875D59">
      <w:pPr>
        <w:rPr>
          <w:b/>
          <w:bCs/>
        </w:rPr>
      </w:pPr>
      <w:r w:rsidRPr="00875D59">
        <w:rPr>
          <w:b/>
          <w:bCs/>
        </w:rPr>
        <w:t>The Yidindji Foundation portion would be dedicated to specific impact categories:</w:t>
      </w:r>
    </w:p>
    <w:p w14:paraId="30A393DA" w14:textId="77777777" w:rsidR="00875D59" w:rsidRPr="00875D59" w:rsidRDefault="00875D59" w:rsidP="00875D59">
      <w:pPr>
        <w:numPr>
          <w:ilvl w:val="0"/>
          <w:numId w:val="11"/>
        </w:numPr>
        <w:rPr>
          <w:b/>
          <w:bCs/>
        </w:rPr>
      </w:pPr>
      <w:r w:rsidRPr="00875D59">
        <w:rPr>
          <w:b/>
          <w:bCs/>
        </w:rPr>
        <w:t>Environmental Restoration: 40-50%</w:t>
      </w:r>
    </w:p>
    <w:p w14:paraId="0E6BE13F" w14:textId="77777777" w:rsidR="00875D59" w:rsidRPr="00875D59" w:rsidRDefault="00875D59" w:rsidP="00875D59">
      <w:pPr>
        <w:numPr>
          <w:ilvl w:val="1"/>
          <w:numId w:val="11"/>
        </w:numPr>
        <w:rPr>
          <w:b/>
          <w:bCs/>
        </w:rPr>
      </w:pPr>
      <w:r w:rsidRPr="00875D59">
        <w:rPr>
          <w:b/>
          <w:bCs/>
        </w:rPr>
        <w:t>Regeneration of traditional lands</w:t>
      </w:r>
    </w:p>
    <w:p w14:paraId="5BACF990" w14:textId="77777777" w:rsidR="00875D59" w:rsidRPr="00875D59" w:rsidRDefault="00875D59" w:rsidP="00875D59">
      <w:pPr>
        <w:numPr>
          <w:ilvl w:val="1"/>
          <w:numId w:val="11"/>
        </w:numPr>
        <w:rPr>
          <w:b/>
          <w:bCs/>
        </w:rPr>
      </w:pPr>
      <w:r w:rsidRPr="00875D59">
        <w:rPr>
          <w:b/>
          <w:bCs/>
        </w:rPr>
        <w:t>Sustainable agriculture initiatives</w:t>
      </w:r>
    </w:p>
    <w:p w14:paraId="15EEF4B0" w14:textId="77777777" w:rsidR="00875D59" w:rsidRPr="00875D59" w:rsidRDefault="00875D59" w:rsidP="00875D59">
      <w:pPr>
        <w:numPr>
          <w:ilvl w:val="1"/>
          <w:numId w:val="11"/>
        </w:numPr>
        <w:rPr>
          <w:b/>
          <w:bCs/>
        </w:rPr>
      </w:pPr>
      <w:r w:rsidRPr="00875D59">
        <w:rPr>
          <w:b/>
          <w:bCs/>
        </w:rPr>
        <w:t>Water system protection and restoration</w:t>
      </w:r>
    </w:p>
    <w:p w14:paraId="0B2DC295" w14:textId="77777777" w:rsidR="00875D59" w:rsidRPr="00875D59" w:rsidRDefault="00875D59" w:rsidP="00875D59">
      <w:pPr>
        <w:numPr>
          <w:ilvl w:val="1"/>
          <w:numId w:val="11"/>
        </w:numPr>
        <w:rPr>
          <w:b/>
          <w:bCs/>
        </w:rPr>
      </w:pPr>
      <w:r w:rsidRPr="00875D59">
        <w:rPr>
          <w:b/>
          <w:bCs/>
        </w:rPr>
        <w:t>Carbon sequestration projects</w:t>
      </w:r>
    </w:p>
    <w:p w14:paraId="758E7BE8" w14:textId="77777777" w:rsidR="00875D59" w:rsidRPr="00875D59" w:rsidRDefault="00875D59" w:rsidP="00875D59">
      <w:pPr>
        <w:numPr>
          <w:ilvl w:val="0"/>
          <w:numId w:val="11"/>
        </w:numPr>
        <w:rPr>
          <w:b/>
          <w:bCs/>
        </w:rPr>
      </w:pPr>
      <w:r w:rsidRPr="00875D59">
        <w:rPr>
          <w:b/>
          <w:bCs/>
        </w:rPr>
        <w:t>Cultural Revitalization: 20-30%</w:t>
      </w:r>
    </w:p>
    <w:p w14:paraId="763472CE" w14:textId="77777777" w:rsidR="00875D59" w:rsidRPr="00875D59" w:rsidRDefault="00875D59" w:rsidP="00875D59">
      <w:pPr>
        <w:numPr>
          <w:ilvl w:val="1"/>
          <w:numId w:val="11"/>
        </w:numPr>
        <w:rPr>
          <w:b/>
          <w:bCs/>
        </w:rPr>
      </w:pPr>
      <w:r w:rsidRPr="00875D59">
        <w:rPr>
          <w:b/>
          <w:bCs/>
        </w:rPr>
        <w:t>Language preservation programs</w:t>
      </w:r>
    </w:p>
    <w:p w14:paraId="55254F08" w14:textId="77777777" w:rsidR="00875D59" w:rsidRPr="00875D59" w:rsidRDefault="00875D59" w:rsidP="00875D59">
      <w:pPr>
        <w:numPr>
          <w:ilvl w:val="1"/>
          <w:numId w:val="11"/>
        </w:numPr>
        <w:rPr>
          <w:b/>
          <w:bCs/>
        </w:rPr>
      </w:pPr>
      <w:r w:rsidRPr="00875D59">
        <w:rPr>
          <w:b/>
          <w:bCs/>
        </w:rPr>
        <w:t>Traditional knowledge documentation</w:t>
      </w:r>
    </w:p>
    <w:p w14:paraId="1355CC09" w14:textId="77777777" w:rsidR="00875D59" w:rsidRPr="00875D59" w:rsidRDefault="00875D59" w:rsidP="00875D59">
      <w:pPr>
        <w:numPr>
          <w:ilvl w:val="1"/>
          <w:numId w:val="11"/>
        </w:numPr>
        <w:rPr>
          <w:b/>
          <w:bCs/>
        </w:rPr>
      </w:pPr>
      <w:r w:rsidRPr="00875D59">
        <w:rPr>
          <w:b/>
          <w:bCs/>
        </w:rPr>
        <w:t>Cultural education initiatives</w:t>
      </w:r>
    </w:p>
    <w:p w14:paraId="5D813ED9" w14:textId="77777777" w:rsidR="00875D59" w:rsidRPr="00875D59" w:rsidRDefault="00875D59" w:rsidP="00875D59">
      <w:pPr>
        <w:numPr>
          <w:ilvl w:val="1"/>
          <w:numId w:val="11"/>
        </w:numPr>
        <w:rPr>
          <w:b/>
          <w:bCs/>
        </w:rPr>
      </w:pPr>
      <w:r w:rsidRPr="00875D59">
        <w:rPr>
          <w:b/>
          <w:bCs/>
        </w:rPr>
        <w:t>Ceremonial practice support</w:t>
      </w:r>
    </w:p>
    <w:p w14:paraId="4254F2E8" w14:textId="77777777" w:rsidR="00875D59" w:rsidRPr="00875D59" w:rsidRDefault="00875D59" w:rsidP="00875D59">
      <w:pPr>
        <w:numPr>
          <w:ilvl w:val="0"/>
          <w:numId w:val="11"/>
        </w:numPr>
        <w:rPr>
          <w:b/>
          <w:bCs/>
        </w:rPr>
      </w:pPr>
      <w:r w:rsidRPr="00875D59">
        <w:rPr>
          <w:b/>
          <w:bCs/>
        </w:rPr>
        <w:t>Community Wellbeing: 20-30%</w:t>
      </w:r>
    </w:p>
    <w:p w14:paraId="4FF79395" w14:textId="77777777" w:rsidR="00875D59" w:rsidRPr="00875D59" w:rsidRDefault="00875D59" w:rsidP="00875D59">
      <w:pPr>
        <w:numPr>
          <w:ilvl w:val="1"/>
          <w:numId w:val="11"/>
        </w:numPr>
        <w:rPr>
          <w:b/>
          <w:bCs/>
        </w:rPr>
      </w:pPr>
      <w:r w:rsidRPr="00875D59">
        <w:rPr>
          <w:b/>
          <w:bCs/>
        </w:rPr>
        <w:t>Economic development opportunities</w:t>
      </w:r>
    </w:p>
    <w:p w14:paraId="67E5AB25" w14:textId="77777777" w:rsidR="00875D59" w:rsidRPr="00875D59" w:rsidRDefault="00875D59" w:rsidP="00875D59">
      <w:pPr>
        <w:numPr>
          <w:ilvl w:val="1"/>
          <w:numId w:val="11"/>
        </w:numPr>
        <w:rPr>
          <w:b/>
          <w:bCs/>
        </w:rPr>
      </w:pPr>
      <w:r w:rsidRPr="00875D59">
        <w:rPr>
          <w:b/>
          <w:bCs/>
        </w:rPr>
        <w:t>Education and skills training</w:t>
      </w:r>
    </w:p>
    <w:p w14:paraId="70E3997C" w14:textId="77777777" w:rsidR="00875D59" w:rsidRPr="00875D59" w:rsidRDefault="00875D59" w:rsidP="00875D59">
      <w:pPr>
        <w:numPr>
          <w:ilvl w:val="1"/>
          <w:numId w:val="11"/>
        </w:numPr>
        <w:rPr>
          <w:b/>
          <w:bCs/>
        </w:rPr>
      </w:pPr>
      <w:r w:rsidRPr="00875D59">
        <w:rPr>
          <w:b/>
          <w:bCs/>
        </w:rPr>
        <w:t>Health and wellness programs</w:t>
      </w:r>
    </w:p>
    <w:p w14:paraId="66840B3A" w14:textId="77777777" w:rsidR="00875D59" w:rsidRPr="00875D59" w:rsidRDefault="00875D59" w:rsidP="00875D59">
      <w:pPr>
        <w:numPr>
          <w:ilvl w:val="1"/>
          <w:numId w:val="11"/>
        </w:numPr>
        <w:rPr>
          <w:b/>
          <w:bCs/>
        </w:rPr>
      </w:pPr>
      <w:r w:rsidRPr="00875D59">
        <w:rPr>
          <w:b/>
          <w:bCs/>
        </w:rPr>
        <w:t>Housing and infrastructure improvements</w:t>
      </w:r>
    </w:p>
    <w:p w14:paraId="72AFA089" w14:textId="77777777" w:rsidR="00875D59" w:rsidRPr="00875D59" w:rsidRDefault="00875D59" w:rsidP="00875D59">
      <w:pPr>
        <w:numPr>
          <w:ilvl w:val="0"/>
          <w:numId w:val="11"/>
        </w:numPr>
        <w:rPr>
          <w:b/>
          <w:bCs/>
        </w:rPr>
      </w:pPr>
      <w:r w:rsidRPr="00875D59">
        <w:rPr>
          <w:b/>
          <w:bCs/>
        </w:rPr>
        <w:lastRenderedPageBreak/>
        <w:t>Governance Capacity: 5-10%</w:t>
      </w:r>
    </w:p>
    <w:p w14:paraId="56AE9A42" w14:textId="77777777" w:rsidR="00875D59" w:rsidRPr="00875D59" w:rsidRDefault="00875D59" w:rsidP="00875D59">
      <w:pPr>
        <w:numPr>
          <w:ilvl w:val="1"/>
          <w:numId w:val="11"/>
        </w:numPr>
        <w:rPr>
          <w:b/>
          <w:bCs/>
        </w:rPr>
      </w:pPr>
      <w:r w:rsidRPr="00875D59">
        <w:rPr>
          <w:b/>
          <w:bCs/>
        </w:rPr>
        <w:t>Sovereignty infrastructure development</w:t>
      </w:r>
    </w:p>
    <w:p w14:paraId="0360C4CD" w14:textId="77777777" w:rsidR="00875D59" w:rsidRPr="00875D59" w:rsidRDefault="00875D59" w:rsidP="00875D59">
      <w:pPr>
        <w:numPr>
          <w:ilvl w:val="1"/>
          <w:numId w:val="11"/>
        </w:numPr>
        <w:rPr>
          <w:b/>
          <w:bCs/>
        </w:rPr>
      </w:pPr>
      <w:r w:rsidRPr="00875D59">
        <w:rPr>
          <w:b/>
          <w:bCs/>
        </w:rPr>
        <w:t>International relationship building</w:t>
      </w:r>
    </w:p>
    <w:p w14:paraId="326A9263" w14:textId="77777777" w:rsidR="00875D59" w:rsidRPr="00875D59" w:rsidRDefault="00875D59" w:rsidP="00875D59">
      <w:pPr>
        <w:numPr>
          <w:ilvl w:val="1"/>
          <w:numId w:val="11"/>
        </w:numPr>
        <w:rPr>
          <w:b/>
          <w:bCs/>
        </w:rPr>
      </w:pPr>
      <w:r w:rsidRPr="00875D59">
        <w:rPr>
          <w:b/>
          <w:bCs/>
        </w:rPr>
        <w:t>Legal and policy development</w:t>
      </w:r>
    </w:p>
    <w:p w14:paraId="3D7EB65C" w14:textId="77777777" w:rsidR="00875D59" w:rsidRPr="00875D59" w:rsidRDefault="00875D59" w:rsidP="00875D59">
      <w:pPr>
        <w:numPr>
          <w:ilvl w:val="1"/>
          <w:numId w:val="11"/>
        </w:numPr>
        <w:rPr>
          <w:b/>
          <w:bCs/>
        </w:rPr>
      </w:pPr>
      <w:r w:rsidRPr="00875D59">
        <w:rPr>
          <w:b/>
          <w:bCs/>
        </w:rPr>
        <w:t>Digital governance systems</w:t>
      </w:r>
    </w:p>
    <w:p w14:paraId="4126AB75" w14:textId="77777777" w:rsidR="00875D59" w:rsidRPr="00875D59" w:rsidRDefault="00875D59" w:rsidP="00875D59">
      <w:pPr>
        <w:rPr>
          <w:b/>
          <w:bCs/>
        </w:rPr>
      </w:pPr>
      <w:r w:rsidRPr="00875D59">
        <w:rPr>
          <w:b/>
          <w:bCs/>
        </w:rPr>
        <w:t>Governance Structure</w:t>
      </w:r>
    </w:p>
    <w:p w14:paraId="038C7EA6" w14:textId="77777777" w:rsidR="00875D59" w:rsidRPr="00875D59" w:rsidRDefault="00875D59" w:rsidP="00875D59">
      <w:pPr>
        <w:rPr>
          <w:b/>
          <w:bCs/>
        </w:rPr>
      </w:pPr>
      <w:r w:rsidRPr="00875D59">
        <w:rPr>
          <w:b/>
          <w:bCs/>
        </w:rPr>
        <w:t>To ensure proper stewardship of these resources:</w:t>
      </w:r>
    </w:p>
    <w:p w14:paraId="3FE3634C" w14:textId="77777777" w:rsidR="00875D59" w:rsidRPr="00875D59" w:rsidRDefault="00875D59" w:rsidP="00875D59">
      <w:pPr>
        <w:numPr>
          <w:ilvl w:val="0"/>
          <w:numId w:val="12"/>
        </w:numPr>
        <w:rPr>
          <w:b/>
          <w:bCs/>
        </w:rPr>
      </w:pPr>
      <w:r w:rsidRPr="00875D59">
        <w:rPr>
          <w:b/>
          <w:bCs/>
        </w:rPr>
        <w:t>Allocation Committee</w:t>
      </w:r>
    </w:p>
    <w:p w14:paraId="11652EE8" w14:textId="77777777" w:rsidR="00875D59" w:rsidRPr="00875D59" w:rsidRDefault="00875D59" w:rsidP="00875D59">
      <w:pPr>
        <w:numPr>
          <w:ilvl w:val="1"/>
          <w:numId w:val="12"/>
        </w:numPr>
        <w:rPr>
          <w:b/>
          <w:bCs/>
        </w:rPr>
      </w:pPr>
      <w:r w:rsidRPr="00875D59">
        <w:rPr>
          <w:b/>
          <w:bCs/>
        </w:rPr>
        <w:t>3-5 Yidindji representatives</w:t>
      </w:r>
    </w:p>
    <w:p w14:paraId="71C53B04" w14:textId="77777777" w:rsidR="00875D59" w:rsidRPr="00875D59" w:rsidRDefault="00875D59" w:rsidP="00875D59">
      <w:pPr>
        <w:numPr>
          <w:ilvl w:val="1"/>
          <w:numId w:val="12"/>
        </w:numPr>
        <w:rPr>
          <w:b/>
          <w:bCs/>
        </w:rPr>
      </w:pPr>
      <w:r w:rsidRPr="00875D59">
        <w:rPr>
          <w:b/>
          <w:bCs/>
        </w:rPr>
        <w:t>3-5 your foundation representatives (equal representation reflecting the 50/50 partnership)</w:t>
      </w:r>
    </w:p>
    <w:p w14:paraId="36760642" w14:textId="77777777" w:rsidR="00875D59" w:rsidRPr="00875D59" w:rsidRDefault="00875D59" w:rsidP="00875D59">
      <w:pPr>
        <w:numPr>
          <w:ilvl w:val="1"/>
          <w:numId w:val="12"/>
        </w:numPr>
        <w:rPr>
          <w:b/>
          <w:bCs/>
        </w:rPr>
      </w:pPr>
      <w:r w:rsidRPr="00875D59">
        <w:rPr>
          <w:b/>
          <w:bCs/>
        </w:rPr>
        <w:t>Meets quarterly to review and approve specific initiatives</w:t>
      </w:r>
    </w:p>
    <w:p w14:paraId="68DAEAEA" w14:textId="77777777" w:rsidR="00875D59" w:rsidRPr="00875D59" w:rsidRDefault="00875D59" w:rsidP="00875D59">
      <w:pPr>
        <w:numPr>
          <w:ilvl w:val="0"/>
          <w:numId w:val="12"/>
        </w:numPr>
        <w:rPr>
          <w:b/>
          <w:bCs/>
        </w:rPr>
      </w:pPr>
      <w:r w:rsidRPr="00875D59">
        <w:rPr>
          <w:b/>
          <w:bCs/>
        </w:rPr>
        <w:t>Transparent Reporting</w:t>
      </w:r>
    </w:p>
    <w:p w14:paraId="31730427" w14:textId="77777777" w:rsidR="00875D59" w:rsidRPr="00875D59" w:rsidRDefault="00875D59" w:rsidP="00875D59">
      <w:pPr>
        <w:numPr>
          <w:ilvl w:val="1"/>
          <w:numId w:val="12"/>
        </w:numPr>
        <w:rPr>
          <w:b/>
          <w:bCs/>
        </w:rPr>
      </w:pPr>
      <w:r w:rsidRPr="00875D59">
        <w:rPr>
          <w:b/>
          <w:bCs/>
        </w:rPr>
        <w:t>Annual impact report detailing all allocations</w:t>
      </w:r>
    </w:p>
    <w:p w14:paraId="24730A49" w14:textId="77777777" w:rsidR="00875D59" w:rsidRPr="00875D59" w:rsidRDefault="00875D59" w:rsidP="00875D59">
      <w:pPr>
        <w:numPr>
          <w:ilvl w:val="1"/>
          <w:numId w:val="12"/>
        </w:numPr>
        <w:rPr>
          <w:b/>
          <w:bCs/>
        </w:rPr>
      </w:pPr>
      <w:r w:rsidRPr="00875D59">
        <w:rPr>
          <w:b/>
          <w:bCs/>
        </w:rPr>
        <w:t>Measurement of outcomes against established metrics</w:t>
      </w:r>
    </w:p>
    <w:p w14:paraId="6C5E5C3F" w14:textId="77777777" w:rsidR="00875D59" w:rsidRPr="00875D59" w:rsidRDefault="00875D59" w:rsidP="00875D59">
      <w:pPr>
        <w:numPr>
          <w:ilvl w:val="1"/>
          <w:numId w:val="12"/>
        </w:numPr>
        <w:rPr>
          <w:b/>
          <w:bCs/>
        </w:rPr>
      </w:pPr>
      <w:r w:rsidRPr="00875D59">
        <w:rPr>
          <w:b/>
          <w:bCs/>
        </w:rPr>
        <w:t>Public sharing of success stories and lessons learned</w:t>
      </w:r>
    </w:p>
    <w:p w14:paraId="7B05D2E5" w14:textId="77777777" w:rsidR="00875D59" w:rsidRPr="00875D59" w:rsidRDefault="00875D59" w:rsidP="00875D59">
      <w:pPr>
        <w:numPr>
          <w:ilvl w:val="0"/>
          <w:numId w:val="12"/>
        </w:numPr>
        <w:rPr>
          <w:b/>
          <w:bCs/>
        </w:rPr>
      </w:pPr>
      <w:r w:rsidRPr="00875D59">
        <w:rPr>
          <w:b/>
          <w:bCs/>
        </w:rPr>
        <w:t>Community Input Process</w:t>
      </w:r>
    </w:p>
    <w:p w14:paraId="29789EB1" w14:textId="77777777" w:rsidR="00875D59" w:rsidRPr="00875D59" w:rsidRDefault="00875D59" w:rsidP="00875D59">
      <w:pPr>
        <w:numPr>
          <w:ilvl w:val="1"/>
          <w:numId w:val="12"/>
        </w:numPr>
        <w:rPr>
          <w:b/>
          <w:bCs/>
        </w:rPr>
      </w:pPr>
      <w:r w:rsidRPr="00875D59">
        <w:rPr>
          <w:b/>
          <w:bCs/>
        </w:rPr>
        <w:t>Formal mechanism for Yidindji community members to propose initiatives</w:t>
      </w:r>
    </w:p>
    <w:p w14:paraId="136CBDC0" w14:textId="77777777" w:rsidR="00875D59" w:rsidRPr="00875D59" w:rsidRDefault="00875D59" w:rsidP="00875D59">
      <w:pPr>
        <w:numPr>
          <w:ilvl w:val="1"/>
          <w:numId w:val="12"/>
        </w:numPr>
        <w:rPr>
          <w:b/>
          <w:bCs/>
        </w:rPr>
      </w:pPr>
      <w:r w:rsidRPr="00875D59">
        <w:rPr>
          <w:b/>
          <w:bCs/>
        </w:rPr>
        <w:t>Regular community consultations on priorities</w:t>
      </w:r>
    </w:p>
    <w:p w14:paraId="4DB8333C" w14:textId="77777777" w:rsidR="00875D59" w:rsidRPr="00875D59" w:rsidRDefault="00875D59" w:rsidP="00875D59">
      <w:pPr>
        <w:numPr>
          <w:ilvl w:val="1"/>
          <w:numId w:val="12"/>
        </w:numPr>
        <w:rPr>
          <w:b/>
          <w:bCs/>
        </w:rPr>
      </w:pPr>
      <w:r w:rsidRPr="00875D59">
        <w:rPr>
          <w:b/>
          <w:bCs/>
        </w:rPr>
        <w:t>Youth council to ensure intergenerational perspective</w:t>
      </w:r>
    </w:p>
    <w:p w14:paraId="2E925F63" w14:textId="77777777" w:rsidR="00875D59" w:rsidRPr="00875D59" w:rsidRDefault="00875D59" w:rsidP="00875D59">
      <w:pPr>
        <w:rPr>
          <w:b/>
          <w:bCs/>
        </w:rPr>
      </w:pPr>
      <w:r w:rsidRPr="00875D59">
        <w:rPr>
          <w:b/>
          <w:bCs/>
        </w:rPr>
        <w:t>Strategic Benefits of This Equal Partnership Model</w:t>
      </w:r>
    </w:p>
    <w:p w14:paraId="40622398" w14:textId="77777777" w:rsidR="00875D59" w:rsidRPr="00875D59" w:rsidRDefault="00875D59" w:rsidP="00875D59">
      <w:pPr>
        <w:rPr>
          <w:b/>
          <w:bCs/>
        </w:rPr>
      </w:pPr>
      <w:r w:rsidRPr="00875D59">
        <w:rPr>
          <w:b/>
          <w:bCs/>
        </w:rPr>
        <w:t>This 50/50 revenue share structure offers several strategic advantages:</w:t>
      </w:r>
    </w:p>
    <w:p w14:paraId="0FFC54C4" w14:textId="77777777" w:rsidR="00875D59" w:rsidRPr="00875D59" w:rsidRDefault="00875D59" w:rsidP="00875D59">
      <w:pPr>
        <w:numPr>
          <w:ilvl w:val="0"/>
          <w:numId w:val="13"/>
        </w:numPr>
        <w:rPr>
          <w:b/>
          <w:bCs/>
        </w:rPr>
      </w:pPr>
      <w:r w:rsidRPr="00875D59">
        <w:rPr>
          <w:b/>
          <w:bCs/>
        </w:rPr>
        <w:t>Symbolic Equality: Demonstrates from day one that this is a true partnership of equals</w:t>
      </w:r>
    </w:p>
    <w:p w14:paraId="5E4C8ECF" w14:textId="77777777" w:rsidR="00875D59" w:rsidRPr="00875D59" w:rsidRDefault="00875D59" w:rsidP="00875D59">
      <w:pPr>
        <w:numPr>
          <w:ilvl w:val="0"/>
          <w:numId w:val="13"/>
        </w:numPr>
        <w:rPr>
          <w:b/>
          <w:bCs/>
        </w:rPr>
      </w:pPr>
      <w:r w:rsidRPr="00875D59">
        <w:rPr>
          <w:b/>
          <w:bCs/>
        </w:rPr>
        <w:t>Aligned Incentives: All partners benefit from growing transaction volume</w:t>
      </w:r>
    </w:p>
    <w:p w14:paraId="3A0F9076" w14:textId="77777777" w:rsidR="00875D59" w:rsidRPr="00875D59" w:rsidRDefault="00875D59" w:rsidP="00875D59">
      <w:pPr>
        <w:numPr>
          <w:ilvl w:val="0"/>
          <w:numId w:val="13"/>
        </w:numPr>
        <w:rPr>
          <w:b/>
          <w:bCs/>
        </w:rPr>
      </w:pPr>
      <w:r w:rsidRPr="00875D59">
        <w:rPr>
          <w:b/>
          <w:bCs/>
        </w:rPr>
        <w:t>Simplified Operations: Maintains consistent division across all growth phases</w:t>
      </w:r>
    </w:p>
    <w:p w14:paraId="0225E2FA" w14:textId="77777777" w:rsidR="00875D59" w:rsidRPr="00875D59" w:rsidRDefault="00875D59" w:rsidP="00875D59">
      <w:pPr>
        <w:numPr>
          <w:ilvl w:val="0"/>
          <w:numId w:val="13"/>
        </w:numPr>
        <w:rPr>
          <w:b/>
          <w:bCs/>
        </w:rPr>
      </w:pPr>
      <w:r w:rsidRPr="00875D59">
        <w:rPr>
          <w:b/>
          <w:bCs/>
        </w:rPr>
        <w:t>Sustainable Operations: Ensures sufficient resources for ongoing operations and development</w:t>
      </w:r>
    </w:p>
    <w:p w14:paraId="028137B6" w14:textId="77777777" w:rsidR="00875D59" w:rsidRPr="00875D59" w:rsidRDefault="00875D59" w:rsidP="00875D59">
      <w:pPr>
        <w:numPr>
          <w:ilvl w:val="0"/>
          <w:numId w:val="13"/>
        </w:numPr>
        <w:rPr>
          <w:b/>
          <w:bCs/>
        </w:rPr>
      </w:pPr>
      <w:r w:rsidRPr="00875D59">
        <w:rPr>
          <w:b/>
          <w:bCs/>
        </w:rPr>
        <w:t>Impact Focus: Creates substantial, dedicated funding for Yidindji initiatives</w:t>
      </w:r>
    </w:p>
    <w:p w14:paraId="3242FF03" w14:textId="77777777" w:rsidR="00875D59" w:rsidRPr="00875D59" w:rsidRDefault="00875D59" w:rsidP="00875D59">
      <w:pPr>
        <w:numPr>
          <w:ilvl w:val="0"/>
          <w:numId w:val="13"/>
        </w:numPr>
        <w:rPr>
          <w:b/>
          <w:bCs/>
        </w:rPr>
      </w:pPr>
      <w:r w:rsidRPr="00875D59">
        <w:rPr>
          <w:b/>
          <w:bCs/>
        </w:rPr>
        <w:t>Scalable Framework: Automatically grows impact funding as the platform succeeds</w:t>
      </w:r>
    </w:p>
    <w:p w14:paraId="4F3DE1E9" w14:textId="77777777" w:rsidR="00875D59" w:rsidRPr="00875D59" w:rsidRDefault="00875D59" w:rsidP="00875D59">
      <w:pPr>
        <w:numPr>
          <w:ilvl w:val="0"/>
          <w:numId w:val="13"/>
        </w:numPr>
        <w:rPr>
          <w:b/>
          <w:bCs/>
        </w:rPr>
      </w:pPr>
      <w:r w:rsidRPr="00875D59">
        <w:rPr>
          <w:b/>
          <w:bCs/>
        </w:rPr>
        <w:t>Clear Boundaries: Separates operational decisions from impact allocation</w:t>
      </w:r>
    </w:p>
    <w:p w14:paraId="14109950" w14:textId="77777777" w:rsidR="00875D59" w:rsidRPr="00875D59" w:rsidRDefault="00875D59" w:rsidP="00875D59">
      <w:pPr>
        <w:numPr>
          <w:ilvl w:val="0"/>
          <w:numId w:val="13"/>
        </w:numPr>
        <w:rPr>
          <w:b/>
          <w:bCs/>
        </w:rPr>
      </w:pPr>
      <w:r w:rsidRPr="00875D59">
        <w:rPr>
          <w:b/>
          <w:bCs/>
        </w:rPr>
        <w:t>Trust Building: Establishes trust with the Yidindji community by demonstrating commitment from the start</w:t>
      </w:r>
    </w:p>
    <w:p w14:paraId="5BD65A97" w14:textId="77777777" w:rsidR="00875D59" w:rsidRPr="00875D59" w:rsidRDefault="00875D59" w:rsidP="00875D59">
      <w:pPr>
        <w:numPr>
          <w:ilvl w:val="0"/>
          <w:numId w:val="13"/>
        </w:numPr>
        <w:rPr>
          <w:b/>
          <w:bCs/>
        </w:rPr>
      </w:pPr>
      <w:r w:rsidRPr="00875D59">
        <w:rPr>
          <w:b/>
          <w:bCs/>
        </w:rPr>
        <w:lastRenderedPageBreak/>
        <w:t>Precedent Setting: Creates a powerful model for other businesses looking to partner with indigenous communities</w:t>
      </w:r>
    </w:p>
    <w:p w14:paraId="495E4C77" w14:textId="77777777" w:rsidR="00875D59" w:rsidRPr="00875D59" w:rsidRDefault="00875D59" w:rsidP="00875D59">
      <w:pPr>
        <w:numPr>
          <w:ilvl w:val="0"/>
          <w:numId w:val="13"/>
        </w:numPr>
        <w:rPr>
          <w:b/>
          <w:bCs/>
        </w:rPr>
      </w:pPr>
      <w:r w:rsidRPr="00875D59">
        <w:rPr>
          <w:b/>
          <w:bCs/>
        </w:rPr>
        <w:t>Marketing Strength: Offers a compelling story about true partnership that can differentiate your offering</w:t>
      </w:r>
    </w:p>
    <w:p w14:paraId="41A84381" w14:textId="77777777" w:rsidR="00875D59" w:rsidRPr="00875D59" w:rsidRDefault="00875D59" w:rsidP="00875D59">
      <w:pPr>
        <w:rPr>
          <w:b/>
          <w:bCs/>
        </w:rPr>
      </w:pPr>
      <w:r w:rsidRPr="00875D59">
        <w:rPr>
          <w:b/>
          <w:bCs/>
        </w:rPr>
        <w:t>Implementation Approach</w:t>
      </w:r>
    </w:p>
    <w:p w14:paraId="6F327045" w14:textId="77777777" w:rsidR="00875D59" w:rsidRPr="00875D59" w:rsidRDefault="00875D59" w:rsidP="00875D59">
      <w:pPr>
        <w:rPr>
          <w:b/>
          <w:bCs/>
        </w:rPr>
      </w:pPr>
      <w:r w:rsidRPr="00875D59">
        <w:rPr>
          <w:b/>
          <w:bCs/>
        </w:rPr>
        <w:t>To implement this model effectively:</w:t>
      </w:r>
    </w:p>
    <w:p w14:paraId="7D0A010C" w14:textId="77777777" w:rsidR="00875D59" w:rsidRPr="00875D59" w:rsidRDefault="00875D59" w:rsidP="00875D59">
      <w:pPr>
        <w:numPr>
          <w:ilvl w:val="0"/>
          <w:numId w:val="14"/>
        </w:numPr>
        <w:rPr>
          <w:b/>
          <w:bCs/>
        </w:rPr>
      </w:pPr>
      <w:r w:rsidRPr="00875D59">
        <w:rPr>
          <w:b/>
          <w:bCs/>
        </w:rPr>
        <w:t>Formal Agreement: Document the 50/50 revenue share structure in all partnership agreements</w:t>
      </w:r>
    </w:p>
    <w:p w14:paraId="03D71E7A" w14:textId="77777777" w:rsidR="00875D59" w:rsidRPr="00875D59" w:rsidRDefault="00875D59" w:rsidP="00875D59">
      <w:pPr>
        <w:numPr>
          <w:ilvl w:val="0"/>
          <w:numId w:val="14"/>
        </w:numPr>
        <w:rPr>
          <w:b/>
          <w:bCs/>
        </w:rPr>
      </w:pPr>
      <w:r w:rsidRPr="00875D59">
        <w:rPr>
          <w:b/>
          <w:bCs/>
        </w:rPr>
        <w:t>Transparent Accounting: Establish clear accounting systems to track and distribute revenue</w:t>
      </w:r>
    </w:p>
    <w:p w14:paraId="6EB8DE32" w14:textId="77777777" w:rsidR="00875D59" w:rsidRPr="00875D59" w:rsidRDefault="00875D59" w:rsidP="00875D59">
      <w:pPr>
        <w:numPr>
          <w:ilvl w:val="0"/>
          <w:numId w:val="14"/>
        </w:numPr>
        <w:rPr>
          <w:b/>
          <w:bCs/>
        </w:rPr>
      </w:pPr>
      <w:r w:rsidRPr="00875D59">
        <w:rPr>
          <w:b/>
          <w:bCs/>
        </w:rPr>
        <w:t>Regular Review: Schedule annual reviews of the overall model to ensure it remains appropriate as the project evolves, while maintaining the 50/50 split as a core principle</w:t>
      </w:r>
    </w:p>
    <w:p w14:paraId="453126FD" w14:textId="77777777" w:rsidR="00875D59" w:rsidRPr="00875D59" w:rsidRDefault="00875D59" w:rsidP="00875D59">
      <w:pPr>
        <w:numPr>
          <w:ilvl w:val="0"/>
          <w:numId w:val="14"/>
        </w:numPr>
        <w:rPr>
          <w:b/>
          <w:bCs/>
        </w:rPr>
      </w:pPr>
      <w:r w:rsidRPr="00875D59">
        <w:rPr>
          <w:b/>
          <w:bCs/>
        </w:rPr>
        <w:t>Impact Measurement: Develop robust systems to measure and communicate the outcomes achieved</w:t>
      </w:r>
    </w:p>
    <w:p w14:paraId="09B19773" w14:textId="77777777" w:rsidR="00875D59" w:rsidRPr="00875D59" w:rsidRDefault="00875D59" w:rsidP="00875D59">
      <w:pPr>
        <w:numPr>
          <w:ilvl w:val="0"/>
          <w:numId w:val="14"/>
        </w:numPr>
        <w:rPr>
          <w:b/>
          <w:bCs/>
        </w:rPr>
      </w:pPr>
      <w:r w:rsidRPr="00875D59">
        <w:rPr>
          <w:b/>
          <w:bCs/>
        </w:rPr>
        <w:t>Communication Strategy: Clearly explain to merchants how their transaction fees create positive impact through this equal partnership</w:t>
      </w:r>
    </w:p>
    <w:p w14:paraId="7D0BBA97" w14:textId="77777777" w:rsidR="00875D59" w:rsidRPr="00875D59" w:rsidRDefault="00875D59" w:rsidP="00875D59">
      <w:pPr>
        <w:numPr>
          <w:ilvl w:val="0"/>
          <w:numId w:val="14"/>
        </w:numPr>
        <w:rPr>
          <w:b/>
          <w:bCs/>
        </w:rPr>
      </w:pPr>
      <w:r w:rsidRPr="00875D59">
        <w:rPr>
          <w:b/>
          <w:bCs/>
        </w:rPr>
        <w:t>Complementary Focus Areas: Coordinate between foundations to ensure complementary rather than duplicative initiatives</w:t>
      </w:r>
    </w:p>
    <w:p w14:paraId="46022C50" w14:textId="77777777" w:rsidR="00875D59" w:rsidRPr="00875D59" w:rsidRDefault="00875D59" w:rsidP="00875D59">
      <w:pPr>
        <w:numPr>
          <w:ilvl w:val="0"/>
          <w:numId w:val="14"/>
        </w:numPr>
        <w:rPr>
          <w:b/>
          <w:bCs/>
        </w:rPr>
      </w:pPr>
      <w:r w:rsidRPr="00875D59">
        <w:rPr>
          <w:b/>
          <w:bCs/>
        </w:rPr>
        <w:t>Joint Impact Council: Create mechanisms for coordination between foundations to maximize collective impact</w:t>
      </w:r>
    </w:p>
    <w:p w14:paraId="5C6AE3D5" w14:textId="77777777" w:rsidR="00875D59" w:rsidRPr="00875D59" w:rsidRDefault="00875D59" w:rsidP="00875D59">
      <w:pPr>
        <w:rPr>
          <w:b/>
          <w:bCs/>
        </w:rPr>
      </w:pPr>
      <w:r w:rsidRPr="00875D59">
        <w:rPr>
          <w:b/>
          <w:bCs/>
        </w:rPr>
        <w:t>This framework ensures that the Yidindji Foundation receives significant, sustainable funding as an equal partner in the payment gateway, while maintaining appropriate balance with technical partners and operational requirements. The equal division from the start demonstrates authentic commitment to partnership and creates a foundation of trust that will benefit all aspects of the project going forward.</w:t>
      </w:r>
    </w:p>
    <w:p w14:paraId="5DF8673F" w14:textId="77777777" w:rsidR="00875D59" w:rsidRDefault="00875D59" w:rsidP="00875D59">
      <w:pPr>
        <w:rPr>
          <w:b/>
          <w:bCs/>
        </w:rPr>
      </w:pPr>
    </w:p>
    <w:p w14:paraId="45A4FA00" w14:textId="77777777" w:rsidR="00875D59" w:rsidRDefault="00875D59" w:rsidP="00875D59">
      <w:pPr>
        <w:rPr>
          <w:b/>
          <w:bCs/>
        </w:rPr>
      </w:pPr>
    </w:p>
    <w:p w14:paraId="5AA64C11" w14:textId="77777777" w:rsidR="00875D59" w:rsidRDefault="00875D59" w:rsidP="00875D59">
      <w:pPr>
        <w:rPr>
          <w:b/>
          <w:bCs/>
        </w:rPr>
      </w:pPr>
    </w:p>
    <w:p w14:paraId="36517F57" w14:textId="6517BC79" w:rsidR="00875D59" w:rsidRPr="00875D59" w:rsidRDefault="00875D59" w:rsidP="00875D59">
      <w:pPr>
        <w:rPr>
          <w:b/>
          <w:bCs/>
        </w:rPr>
      </w:pPr>
      <w:r w:rsidRPr="00875D59">
        <w:rPr>
          <w:b/>
          <w:bCs/>
        </w:rPr>
        <w:t>50/50 Foundation Revenue Share Model: Implementation Strategy</w:t>
      </w:r>
    </w:p>
    <w:p w14:paraId="6F8EF416" w14:textId="77777777" w:rsidR="00875D59" w:rsidRPr="00875D59" w:rsidRDefault="00875D59" w:rsidP="00875D59">
      <w:r w:rsidRPr="00875D59">
        <w:t>A 50/50 split between your foundation and the Yidindji Foundation from the start is an excellent approach that demonstrates your commitment to true partnership and equal value recognition. This balanced model offers several advantages and aligns well with indigenous values around fairness and reciprocity.</w:t>
      </w:r>
    </w:p>
    <w:p w14:paraId="5A36D4C5" w14:textId="77777777" w:rsidR="00875D59" w:rsidRPr="00875D59" w:rsidRDefault="00875D59" w:rsidP="00875D59">
      <w:pPr>
        <w:rPr>
          <w:b/>
          <w:bCs/>
        </w:rPr>
      </w:pPr>
      <w:r w:rsidRPr="00875D59">
        <w:rPr>
          <w:b/>
          <w:bCs/>
        </w:rPr>
        <w:t>Revised Revenue Distribution Framework</w:t>
      </w:r>
    </w:p>
    <w:p w14:paraId="048D6F40" w14:textId="77777777" w:rsidR="00875D59" w:rsidRPr="00875D59" w:rsidRDefault="00875D59" w:rsidP="00875D59">
      <w:r w:rsidRPr="00875D59">
        <w:t>With this 50/50 foundation split integrated, here's how the complete revenue model would look:</w:t>
      </w:r>
    </w:p>
    <w:p w14:paraId="40F18A05" w14:textId="77777777" w:rsidR="00875D59" w:rsidRPr="00875D59" w:rsidRDefault="00875D59" w:rsidP="00875D59">
      <w:r w:rsidRPr="00875D59">
        <w:t>From the total transaction fee revenue (1.9% per transaction):</w:t>
      </w:r>
    </w:p>
    <w:p w14:paraId="0D48BC42" w14:textId="77777777" w:rsidR="00875D59" w:rsidRPr="00875D59" w:rsidRDefault="00875D59" w:rsidP="00875D59">
      <w:pPr>
        <w:numPr>
          <w:ilvl w:val="0"/>
          <w:numId w:val="1"/>
        </w:numPr>
      </w:pPr>
      <w:r w:rsidRPr="00875D59">
        <w:rPr>
          <w:b/>
          <w:bCs/>
        </w:rPr>
        <w:t>Operating Costs</w:t>
      </w:r>
      <w:r w:rsidRPr="00875D59">
        <w:t>: 0.7-0.8% allocated to cover direct operational expenses</w:t>
      </w:r>
    </w:p>
    <w:p w14:paraId="3A6AECAB" w14:textId="77777777" w:rsidR="00875D59" w:rsidRPr="00875D59" w:rsidRDefault="00875D59" w:rsidP="00875D59">
      <w:pPr>
        <w:numPr>
          <w:ilvl w:val="1"/>
          <w:numId w:val="1"/>
        </w:numPr>
      </w:pPr>
      <w:r w:rsidRPr="00875D59">
        <w:lastRenderedPageBreak/>
        <w:t>Payment processing infrastructure</w:t>
      </w:r>
    </w:p>
    <w:p w14:paraId="33063AE8" w14:textId="77777777" w:rsidR="00875D59" w:rsidRPr="00875D59" w:rsidRDefault="00875D59" w:rsidP="00875D59">
      <w:pPr>
        <w:numPr>
          <w:ilvl w:val="1"/>
          <w:numId w:val="1"/>
        </w:numPr>
      </w:pPr>
      <w:r w:rsidRPr="00875D59">
        <w:t>Compliance systems</w:t>
      </w:r>
    </w:p>
    <w:p w14:paraId="110EA782" w14:textId="77777777" w:rsidR="00875D59" w:rsidRPr="00875D59" w:rsidRDefault="00875D59" w:rsidP="00875D59">
      <w:pPr>
        <w:numPr>
          <w:ilvl w:val="1"/>
          <w:numId w:val="1"/>
        </w:numPr>
      </w:pPr>
      <w:r w:rsidRPr="00875D59">
        <w:t>Technical maintenance</w:t>
      </w:r>
    </w:p>
    <w:p w14:paraId="7A3CD5CE" w14:textId="77777777" w:rsidR="00875D59" w:rsidRPr="00875D59" w:rsidRDefault="00875D59" w:rsidP="00875D59">
      <w:pPr>
        <w:numPr>
          <w:ilvl w:val="1"/>
          <w:numId w:val="1"/>
        </w:numPr>
      </w:pPr>
      <w:r w:rsidRPr="00875D59">
        <w:t>Customer support</w:t>
      </w:r>
    </w:p>
    <w:p w14:paraId="0AE326CA" w14:textId="77777777" w:rsidR="00875D59" w:rsidRPr="00875D59" w:rsidRDefault="00875D59" w:rsidP="00875D59">
      <w:pPr>
        <w:numPr>
          <w:ilvl w:val="1"/>
          <w:numId w:val="1"/>
        </w:numPr>
      </w:pPr>
      <w:r w:rsidRPr="00875D59">
        <w:t>Security operations</w:t>
      </w:r>
    </w:p>
    <w:p w14:paraId="4753DD0A" w14:textId="77777777" w:rsidR="00875D59" w:rsidRPr="00875D59" w:rsidRDefault="00875D59" w:rsidP="00875D59">
      <w:pPr>
        <w:numPr>
          <w:ilvl w:val="0"/>
          <w:numId w:val="1"/>
        </w:numPr>
      </w:pPr>
      <w:r w:rsidRPr="00875D59">
        <w:rPr>
          <w:b/>
          <w:bCs/>
        </w:rPr>
        <w:t>Technical Partner Revenue Share</w:t>
      </w:r>
      <w:r w:rsidRPr="00875D59">
        <w:t>: 0.6-0.7% distributed among technical partners</w:t>
      </w:r>
    </w:p>
    <w:p w14:paraId="7753914F" w14:textId="77777777" w:rsidR="00875D59" w:rsidRPr="00875D59" w:rsidRDefault="00875D59" w:rsidP="00875D59">
      <w:pPr>
        <w:numPr>
          <w:ilvl w:val="1"/>
          <w:numId w:val="1"/>
        </w:numPr>
      </w:pPr>
      <w:proofErr w:type="spellStart"/>
      <w:r w:rsidRPr="00875D59">
        <w:t>Zepto</w:t>
      </w:r>
      <w:proofErr w:type="spellEnd"/>
      <w:r w:rsidRPr="00875D59">
        <w:t>: 35-40% of partner share (0.21-0.28%)</w:t>
      </w:r>
    </w:p>
    <w:p w14:paraId="5BFA8B3E" w14:textId="77777777" w:rsidR="00875D59" w:rsidRPr="00875D59" w:rsidRDefault="00875D59" w:rsidP="00875D59">
      <w:pPr>
        <w:numPr>
          <w:ilvl w:val="1"/>
          <w:numId w:val="1"/>
        </w:numPr>
      </w:pPr>
      <w:proofErr w:type="spellStart"/>
      <w:r w:rsidRPr="00875D59">
        <w:t>MetaMUI</w:t>
      </w:r>
      <w:proofErr w:type="spellEnd"/>
      <w:r w:rsidRPr="00875D59">
        <w:t>: 35-40% of partner share (0.21-0.28%)</w:t>
      </w:r>
    </w:p>
    <w:p w14:paraId="35BCB9FE" w14:textId="77777777" w:rsidR="00875D59" w:rsidRPr="00875D59" w:rsidRDefault="00875D59" w:rsidP="00875D59">
      <w:pPr>
        <w:numPr>
          <w:ilvl w:val="1"/>
          <w:numId w:val="1"/>
        </w:numPr>
      </w:pPr>
      <w:proofErr w:type="spellStart"/>
      <w:r w:rsidRPr="00875D59">
        <w:t>CyviZen</w:t>
      </w:r>
      <w:proofErr w:type="spellEnd"/>
      <w:r w:rsidRPr="00875D59">
        <w:t>: 15-20% of partner share (0.09-0.14%)</w:t>
      </w:r>
    </w:p>
    <w:p w14:paraId="24381167" w14:textId="77777777" w:rsidR="00875D59" w:rsidRPr="00875D59" w:rsidRDefault="00875D59" w:rsidP="00875D59">
      <w:pPr>
        <w:numPr>
          <w:ilvl w:val="0"/>
          <w:numId w:val="1"/>
        </w:numPr>
      </w:pPr>
      <w:r w:rsidRPr="00875D59">
        <w:rPr>
          <w:b/>
          <w:bCs/>
        </w:rPr>
        <w:t>Foundation Portion</w:t>
      </w:r>
      <w:r w:rsidRPr="00875D59">
        <w:t>: Remaining 0.4-0.6% to foundation entities</w:t>
      </w:r>
    </w:p>
    <w:p w14:paraId="160064E0" w14:textId="77777777" w:rsidR="00875D59" w:rsidRPr="00875D59" w:rsidRDefault="00875D59" w:rsidP="00875D59">
      <w:pPr>
        <w:numPr>
          <w:ilvl w:val="1"/>
          <w:numId w:val="1"/>
        </w:numPr>
      </w:pPr>
      <w:r w:rsidRPr="00875D59">
        <w:t>Your Operating Foundation: 50% of foundation portion (0.2-0.3%)</w:t>
      </w:r>
    </w:p>
    <w:p w14:paraId="282AB1A7" w14:textId="77777777" w:rsidR="00875D59" w:rsidRPr="00875D59" w:rsidRDefault="00875D59" w:rsidP="00875D59">
      <w:pPr>
        <w:numPr>
          <w:ilvl w:val="1"/>
          <w:numId w:val="1"/>
        </w:numPr>
      </w:pPr>
      <w:r w:rsidRPr="00875D59">
        <w:t>Yidindji Foundation: 50% of foundation portion (0.2-0.3%)</w:t>
      </w:r>
    </w:p>
    <w:p w14:paraId="08EE2A10" w14:textId="77777777" w:rsidR="00875D59" w:rsidRPr="00875D59" w:rsidRDefault="00875D59" w:rsidP="00875D59">
      <w:pPr>
        <w:rPr>
          <w:b/>
          <w:bCs/>
        </w:rPr>
      </w:pPr>
      <w:r w:rsidRPr="00875D59">
        <w:rPr>
          <w:b/>
          <w:bCs/>
        </w:rPr>
        <w:t>Strategic Benefits of the 50/50 Split</w:t>
      </w:r>
    </w:p>
    <w:p w14:paraId="33D06BD9" w14:textId="77777777" w:rsidR="00875D59" w:rsidRPr="00875D59" w:rsidRDefault="00875D59" w:rsidP="00875D59">
      <w:r w:rsidRPr="00875D59">
        <w:t>This equal partnership approach offers several powerful advantages:</w:t>
      </w:r>
    </w:p>
    <w:p w14:paraId="5DC63AF9" w14:textId="77777777" w:rsidR="00875D59" w:rsidRPr="00875D59" w:rsidRDefault="00875D59" w:rsidP="00875D59">
      <w:pPr>
        <w:numPr>
          <w:ilvl w:val="0"/>
          <w:numId w:val="2"/>
        </w:numPr>
      </w:pPr>
      <w:r w:rsidRPr="00875D59">
        <w:rPr>
          <w:b/>
          <w:bCs/>
        </w:rPr>
        <w:t>Symbolic Equality</w:t>
      </w:r>
      <w:r w:rsidRPr="00875D59">
        <w:t>: Demonstrates from day one that this is a true partnership of equals</w:t>
      </w:r>
    </w:p>
    <w:p w14:paraId="18D145D1" w14:textId="77777777" w:rsidR="00875D59" w:rsidRPr="00875D59" w:rsidRDefault="00875D59" w:rsidP="00875D59">
      <w:pPr>
        <w:numPr>
          <w:ilvl w:val="0"/>
          <w:numId w:val="2"/>
        </w:numPr>
      </w:pPr>
      <w:r w:rsidRPr="00875D59">
        <w:rPr>
          <w:b/>
          <w:bCs/>
        </w:rPr>
        <w:t>Simplified Communication</w:t>
      </w:r>
      <w:r w:rsidRPr="00875D59">
        <w:t>: Easier to explain to all stakeholders with a clear, equal division</w:t>
      </w:r>
    </w:p>
    <w:p w14:paraId="2F7010DC" w14:textId="77777777" w:rsidR="00875D59" w:rsidRPr="00875D59" w:rsidRDefault="00875D59" w:rsidP="00875D59">
      <w:pPr>
        <w:numPr>
          <w:ilvl w:val="0"/>
          <w:numId w:val="2"/>
        </w:numPr>
      </w:pPr>
      <w:r w:rsidRPr="00875D59">
        <w:rPr>
          <w:b/>
          <w:bCs/>
        </w:rPr>
        <w:t>Reduced Negotiation Complexity</w:t>
      </w:r>
      <w:r w:rsidRPr="00875D59">
        <w:t>: Eliminates the need to negotiate changing percentages over time</w:t>
      </w:r>
    </w:p>
    <w:p w14:paraId="794388A8" w14:textId="77777777" w:rsidR="00875D59" w:rsidRPr="00875D59" w:rsidRDefault="00875D59" w:rsidP="00875D59">
      <w:pPr>
        <w:numPr>
          <w:ilvl w:val="0"/>
          <w:numId w:val="2"/>
        </w:numPr>
      </w:pPr>
      <w:r w:rsidRPr="00875D59">
        <w:rPr>
          <w:b/>
          <w:bCs/>
        </w:rPr>
        <w:t>Trust Building</w:t>
      </w:r>
      <w:r w:rsidRPr="00875D59">
        <w:t>: Establishes trust with the Yidindji community by demonstrating commitment from the start</w:t>
      </w:r>
    </w:p>
    <w:p w14:paraId="2EDE92D6" w14:textId="77777777" w:rsidR="00875D59" w:rsidRPr="00875D59" w:rsidRDefault="00875D59" w:rsidP="00875D59">
      <w:pPr>
        <w:numPr>
          <w:ilvl w:val="0"/>
          <w:numId w:val="2"/>
        </w:numPr>
      </w:pPr>
      <w:r w:rsidRPr="00875D59">
        <w:rPr>
          <w:b/>
          <w:bCs/>
        </w:rPr>
        <w:t>Precedent Setting</w:t>
      </w:r>
      <w:r w:rsidRPr="00875D59">
        <w:t>: Creates a powerful model for other businesses looking to partner with indigenous communities</w:t>
      </w:r>
    </w:p>
    <w:p w14:paraId="2BB3F4AF" w14:textId="77777777" w:rsidR="00875D59" w:rsidRPr="00875D59" w:rsidRDefault="00875D59" w:rsidP="00875D59">
      <w:pPr>
        <w:numPr>
          <w:ilvl w:val="0"/>
          <w:numId w:val="2"/>
        </w:numPr>
      </w:pPr>
      <w:r w:rsidRPr="00875D59">
        <w:rPr>
          <w:b/>
          <w:bCs/>
        </w:rPr>
        <w:t>Marketing Strength</w:t>
      </w:r>
      <w:r w:rsidRPr="00875D59">
        <w:t>: Offers a compelling story about true partnership that can differentiate your offering</w:t>
      </w:r>
    </w:p>
    <w:p w14:paraId="31BEA85B" w14:textId="77777777" w:rsidR="00875D59" w:rsidRPr="00875D59" w:rsidRDefault="00875D59" w:rsidP="00875D59">
      <w:pPr>
        <w:numPr>
          <w:ilvl w:val="0"/>
          <w:numId w:val="2"/>
        </w:numPr>
      </w:pPr>
      <w:r w:rsidRPr="00875D59">
        <w:rPr>
          <w:b/>
          <w:bCs/>
        </w:rPr>
        <w:t>Operational Clarity</w:t>
      </w:r>
      <w:r w:rsidRPr="00875D59">
        <w:t>: Provides clear expectations for all parties from the beginning</w:t>
      </w:r>
    </w:p>
    <w:p w14:paraId="7A4D692C" w14:textId="77777777" w:rsidR="00875D59" w:rsidRPr="00875D59" w:rsidRDefault="00875D59" w:rsidP="00875D59">
      <w:pPr>
        <w:rPr>
          <w:b/>
          <w:bCs/>
        </w:rPr>
      </w:pPr>
      <w:r w:rsidRPr="00875D59">
        <w:rPr>
          <w:b/>
          <w:bCs/>
        </w:rPr>
        <w:t>Implementation Framework</w:t>
      </w:r>
    </w:p>
    <w:p w14:paraId="06C8AD15" w14:textId="77777777" w:rsidR="00875D59" w:rsidRPr="00875D59" w:rsidRDefault="00875D59" w:rsidP="00875D59">
      <w:r w:rsidRPr="00875D59">
        <w:t>To implement this 50/50 model effectively:</w:t>
      </w:r>
    </w:p>
    <w:p w14:paraId="5BA4A7EA" w14:textId="77777777" w:rsidR="00875D59" w:rsidRPr="00875D59" w:rsidRDefault="00875D59" w:rsidP="00875D59">
      <w:pPr>
        <w:numPr>
          <w:ilvl w:val="0"/>
          <w:numId w:val="3"/>
        </w:numPr>
      </w:pPr>
      <w:r w:rsidRPr="00875D59">
        <w:rPr>
          <w:b/>
          <w:bCs/>
        </w:rPr>
        <w:t>Clear Documentation</w:t>
      </w:r>
      <w:r w:rsidRPr="00875D59">
        <w:t>: Explicitly state the 50/50 split in all partnership agreements</w:t>
      </w:r>
    </w:p>
    <w:p w14:paraId="56CA9911" w14:textId="77777777" w:rsidR="00875D59" w:rsidRPr="00875D59" w:rsidRDefault="00875D59" w:rsidP="00875D59">
      <w:pPr>
        <w:numPr>
          <w:ilvl w:val="0"/>
          <w:numId w:val="3"/>
        </w:numPr>
      </w:pPr>
      <w:r w:rsidRPr="00875D59">
        <w:rPr>
          <w:b/>
          <w:bCs/>
        </w:rPr>
        <w:t>Separate Accounting</w:t>
      </w:r>
      <w:r w:rsidRPr="00875D59">
        <w:t>: Establish separate accounting for each foundation's portion while maintaining transparency</w:t>
      </w:r>
    </w:p>
    <w:p w14:paraId="355F11F2" w14:textId="77777777" w:rsidR="00875D59" w:rsidRPr="00875D59" w:rsidRDefault="00875D59" w:rsidP="00875D59">
      <w:pPr>
        <w:numPr>
          <w:ilvl w:val="0"/>
          <w:numId w:val="3"/>
        </w:numPr>
      </w:pPr>
      <w:r w:rsidRPr="00875D59">
        <w:rPr>
          <w:b/>
          <w:bCs/>
        </w:rPr>
        <w:t>Joint Impact Planning</w:t>
      </w:r>
      <w:r w:rsidRPr="00875D59">
        <w:t>: Create mechanisms for coordination between foundations to maximize collective impact</w:t>
      </w:r>
    </w:p>
    <w:p w14:paraId="1B40328E" w14:textId="77777777" w:rsidR="00875D59" w:rsidRPr="00875D59" w:rsidRDefault="00875D59" w:rsidP="00875D59">
      <w:pPr>
        <w:numPr>
          <w:ilvl w:val="0"/>
          <w:numId w:val="3"/>
        </w:numPr>
      </w:pPr>
      <w:r w:rsidRPr="00875D59">
        <w:rPr>
          <w:b/>
          <w:bCs/>
        </w:rPr>
        <w:lastRenderedPageBreak/>
        <w:t>Revenue Allocation Timeline</w:t>
      </w:r>
      <w:r w:rsidRPr="00875D59">
        <w:t>: Establish regular timeline for revenue distributions (monthly, quarterly)</w:t>
      </w:r>
    </w:p>
    <w:p w14:paraId="08E02990" w14:textId="77777777" w:rsidR="00875D59" w:rsidRPr="00875D59" w:rsidRDefault="00875D59" w:rsidP="00875D59">
      <w:pPr>
        <w:numPr>
          <w:ilvl w:val="0"/>
          <w:numId w:val="3"/>
        </w:numPr>
      </w:pPr>
      <w:r w:rsidRPr="00875D59">
        <w:rPr>
          <w:b/>
          <w:bCs/>
        </w:rPr>
        <w:t>Public Narrative</w:t>
      </w:r>
      <w:r w:rsidRPr="00875D59">
        <w:t>: Develop messaging that highlights this equal partnership as a core value</w:t>
      </w:r>
    </w:p>
    <w:p w14:paraId="1AA720BA" w14:textId="77777777" w:rsidR="00875D59" w:rsidRPr="00875D59" w:rsidRDefault="00875D59" w:rsidP="00875D59">
      <w:pPr>
        <w:rPr>
          <w:b/>
          <w:bCs/>
        </w:rPr>
      </w:pPr>
      <w:r w:rsidRPr="00875D59">
        <w:rPr>
          <w:b/>
          <w:bCs/>
        </w:rPr>
        <w:t>Governance Considerations</w:t>
      </w:r>
    </w:p>
    <w:p w14:paraId="189F47E1" w14:textId="77777777" w:rsidR="00875D59" w:rsidRPr="00875D59" w:rsidRDefault="00875D59" w:rsidP="00875D59">
      <w:r w:rsidRPr="00875D59">
        <w:t>With an equal revenue split, consider these governance approaches:</w:t>
      </w:r>
    </w:p>
    <w:p w14:paraId="31954114" w14:textId="77777777" w:rsidR="00875D59" w:rsidRPr="00875D59" w:rsidRDefault="00875D59" w:rsidP="00875D59">
      <w:pPr>
        <w:numPr>
          <w:ilvl w:val="0"/>
          <w:numId w:val="4"/>
        </w:numPr>
      </w:pPr>
      <w:r w:rsidRPr="00875D59">
        <w:rPr>
          <w:b/>
          <w:bCs/>
        </w:rPr>
        <w:t>Complementary Focus Areas</w:t>
      </w:r>
      <w:r w:rsidRPr="00875D59">
        <w:t>:</w:t>
      </w:r>
    </w:p>
    <w:p w14:paraId="45EE7AE6" w14:textId="77777777" w:rsidR="00875D59" w:rsidRPr="00875D59" w:rsidRDefault="00875D59" w:rsidP="00875D59">
      <w:pPr>
        <w:numPr>
          <w:ilvl w:val="1"/>
          <w:numId w:val="4"/>
        </w:numPr>
      </w:pPr>
      <w:r w:rsidRPr="00875D59">
        <w:t>Your Foundation could focus on certain impact areas (e.g., technology access, education)</w:t>
      </w:r>
    </w:p>
    <w:p w14:paraId="68EDB334" w14:textId="77777777" w:rsidR="00875D59" w:rsidRPr="00875D59" w:rsidRDefault="00875D59" w:rsidP="00875D59">
      <w:pPr>
        <w:numPr>
          <w:ilvl w:val="1"/>
          <w:numId w:val="4"/>
        </w:numPr>
      </w:pPr>
      <w:r w:rsidRPr="00875D59">
        <w:t>Yidindji Foundation could focus on others (e.g., land restoration, cultural revitalization)</w:t>
      </w:r>
    </w:p>
    <w:p w14:paraId="0200B014" w14:textId="77777777" w:rsidR="00875D59" w:rsidRPr="00875D59" w:rsidRDefault="00875D59" w:rsidP="00875D59">
      <w:pPr>
        <w:numPr>
          <w:ilvl w:val="1"/>
          <w:numId w:val="4"/>
        </w:numPr>
      </w:pPr>
      <w:r w:rsidRPr="00875D59">
        <w:t>Some initiatives could be jointly funded for maximum impact</w:t>
      </w:r>
    </w:p>
    <w:p w14:paraId="6F6FAF1A" w14:textId="77777777" w:rsidR="00875D59" w:rsidRPr="00875D59" w:rsidRDefault="00875D59" w:rsidP="00875D59">
      <w:pPr>
        <w:numPr>
          <w:ilvl w:val="0"/>
          <w:numId w:val="4"/>
        </w:numPr>
      </w:pPr>
      <w:r w:rsidRPr="00875D59">
        <w:rPr>
          <w:b/>
          <w:bCs/>
        </w:rPr>
        <w:t>Joint Impact Council</w:t>
      </w:r>
      <w:r w:rsidRPr="00875D59">
        <w:t>:</w:t>
      </w:r>
    </w:p>
    <w:p w14:paraId="2A9D6F5C" w14:textId="77777777" w:rsidR="00875D59" w:rsidRPr="00875D59" w:rsidRDefault="00875D59" w:rsidP="00875D59">
      <w:pPr>
        <w:numPr>
          <w:ilvl w:val="1"/>
          <w:numId w:val="4"/>
        </w:numPr>
      </w:pPr>
      <w:r w:rsidRPr="00875D59">
        <w:t>Create a council with equal representation from both foundations</w:t>
      </w:r>
    </w:p>
    <w:p w14:paraId="74C5F103" w14:textId="77777777" w:rsidR="00875D59" w:rsidRPr="00875D59" w:rsidRDefault="00875D59" w:rsidP="00875D59">
      <w:pPr>
        <w:numPr>
          <w:ilvl w:val="1"/>
          <w:numId w:val="4"/>
        </w:numPr>
      </w:pPr>
      <w:r w:rsidRPr="00875D59">
        <w:t>Meet regularly to share learning and coordinate initiatives</w:t>
      </w:r>
    </w:p>
    <w:p w14:paraId="68BC0310" w14:textId="77777777" w:rsidR="00875D59" w:rsidRPr="00875D59" w:rsidRDefault="00875D59" w:rsidP="00875D59">
      <w:pPr>
        <w:numPr>
          <w:ilvl w:val="1"/>
          <w:numId w:val="4"/>
        </w:numPr>
      </w:pPr>
      <w:r w:rsidRPr="00875D59">
        <w:t>Identify opportunities for collaborative projects</w:t>
      </w:r>
    </w:p>
    <w:p w14:paraId="0FCE6A23" w14:textId="77777777" w:rsidR="00875D59" w:rsidRPr="00875D59" w:rsidRDefault="00875D59" w:rsidP="00875D59">
      <w:pPr>
        <w:numPr>
          <w:ilvl w:val="0"/>
          <w:numId w:val="4"/>
        </w:numPr>
      </w:pPr>
      <w:r w:rsidRPr="00875D59">
        <w:rPr>
          <w:b/>
          <w:bCs/>
        </w:rPr>
        <w:t>Shared Measurement Framework</w:t>
      </w:r>
      <w:r w:rsidRPr="00875D59">
        <w:t>:</w:t>
      </w:r>
    </w:p>
    <w:p w14:paraId="7CCA74B6" w14:textId="77777777" w:rsidR="00875D59" w:rsidRPr="00875D59" w:rsidRDefault="00875D59" w:rsidP="00875D59">
      <w:pPr>
        <w:numPr>
          <w:ilvl w:val="1"/>
          <w:numId w:val="4"/>
        </w:numPr>
      </w:pPr>
      <w:r w:rsidRPr="00875D59">
        <w:t>Develop common metrics to measure overall impact</w:t>
      </w:r>
    </w:p>
    <w:p w14:paraId="7DEC6C90" w14:textId="77777777" w:rsidR="00875D59" w:rsidRPr="00875D59" w:rsidRDefault="00875D59" w:rsidP="00875D59">
      <w:pPr>
        <w:numPr>
          <w:ilvl w:val="1"/>
          <w:numId w:val="4"/>
        </w:numPr>
      </w:pPr>
      <w:r w:rsidRPr="00875D59">
        <w:t>Create annual joint impact report showing collective outcomes</w:t>
      </w:r>
    </w:p>
    <w:p w14:paraId="720DD9A7" w14:textId="77777777" w:rsidR="00875D59" w:rsidRPr="00875D59" w:rsidRDefault="00875D59" w:rsidP="00875D59">
      <w:pPr>
        <w:numPr>
          <w:ilvl w:val="1"/>
          <w:numId w:val="4"/>
        </w:numPr>
      </w:pPr>
      <w:r w:rsidRPr="00875D59">
        <w:t>Share success stories and learning between foundations</w:t>
      </w:r>
    </w:p>
    <w:p w14:paraId="1863D9ED" w14:textId="77777777" w:rsidR="00875D59" w:rsidRPr="00875D59" w:rsidRDefault="00875D59" w:rsidP="00875D59">
      <w:pPr>
        <w:rPr>
          <w:b/>
          <w:bCs/>
        </w:rPr>
      </w:pPr>
      <w:r w:rsidRPr="00875D59">
        <w:rPr>
          <w:b/>
          <w:bCs/>
        </w:rPr>
        <w:t>Communication Strategy</w:t>
      </w:r>
    </w:p>
    <w:p w14:paraId="49AC0F1F" w14:textId="77777777" w:rsidR="00875D59" w:rsidRPr="00875D59" w:rsidRDefault="00875D59" w:rsidP="00875D59">
      <w:r w:rsidRPr="00875D59">
        <w:t>This 50/50 approach provides powerful narrative opportunities:</w:t>
      </w:r>
    </w:p>
    <w:p w14:paraId="68CCF0AD" w14:textId="77777777" w:rsidR="00875D59" w:rsidRPr="00875D59" w:rsidRDefault="00875D59" w:rsidP="00875D59">
      <w:pPr>
        <w:numPr>
          <w:ilvl w:val="0"/>
          <w:numId w:val="5"/>
        </w:numPr>
      </w:pPr>
      <w:r w:rsidRPr="00875D59">
        <w:rPr>
          <w:b/>
          <w:bCs/>
        </w:rPr>
        <w:t>Merchant Messaging</w:t>
      </w:r>
      <w:r w:rsidRPr="00875D59">
        <w:t>: "Every transaction processed through our gateway equally supports both environmental initiatives and indigenous-led community development."</w:t>
      </w:r>
    </w:p>
    <w:p w14:paraId="193A0394" w14:textId="77777777" w:rsidR="00875D59" w:rsidRPr="00875D59" w:rsidRDefault="00875D59" w:rsidP="00875D59">
      <w:pPr>
        <w:numPr>
          <w:ilvl w:val="0"/>
          <w:numId w:val="5"/>
        </w:numPr>
      </w:pPr>
      <w:r w:rsidRPr="00875D59">
        <w:rPr>
          <w:b/>
          <w:bCs/>
        </w:rPr>
        <w:t>Partner Communication</w:t>
      </w:r>
      <w:r w:rsidRPr="00875D59">
        <w:t>: "Our revenue model is built on true partnership, with equal distribution between our operating foundation and the Yidindji Foundation."</w:t>
      </w:r>
    </w:p>
    <w:p w14:paraId="61A7F95D" w14:textId="77777777" w:rsidR="00875D59" w:rsidRPr="00875D59" w:rsidRDefault="00875D59" w:rsidP="00875D59">
      <w:pPr>
        <w:numPr>
          <w:ilvl w:val="0"/>
          <w:numId w:val="5"/>
        </w:numPr>
      </w:pPr>
      <w:r w:rsidRPr="00875D59">
        <w:rPr>
          <w:b/>
          <w:bCs/>
        </w:rPr>
        <w:t>Impact Storytelling</w:t>
      </w:r>
      <w:r w:rsidRPr="00875D59">
        <w:t>: Create dual narratives showcasing the complementary impacts created by both foundations.</w:t>
      </w:r>
    </w:p>
    <w:p w14:paraId="04165242" w14:textId="77777777" w:rsidR="00875D59" w:rsidRPr="00875D59" w:rsidRDefault="00875D59" w:rsidP="00875D59">
      <w:pPr>
        <w:rPr>
          <w:b/>
          <w:bCs/>
        </w:rPr>
      </w:pPr>
      <w:r w:rsidRPr="00875D59">
        <w:rPr>
          <w:b/>
          <w:bCs/>
        </w:rPr>
        <w:t>Distinctive Positioning</w:t>
      </w:r>
    </w:p>
    <w:p w14:paraId="675E6FE9" w14:textId="77777777" w:rsidR="00875D59" w:rsidRPr="00875D59" w:rsidRDefault="00875D59" w:rsidP="00875D59">
      <w:r w:rsidRPr="00875D59">
        <w:t>This equal partnership model sets your payment gateway apart in several ways:</w:t>
      </w:r>
    </w:p>
    <w:p w14:paraId="2CF837DB" w14:textId="77777777" w:rsidR="00875D59" w:rsidRPr="00875D59" w:rsidRDefault="00875D59" w:rsidP="00875D59">
      <w:pPr>
        <w:numPr>
          <w:ilvl w:val="0"/>
          <w:numId w:val="6"/>
        </w:numPr>
      </w:pPr>
      <w:r w:rsidRPr="00875D59">
        <w:rPr>
          <w:b/>
          <w:bCs/>
        </w:rPr>
        <w:t>Beyond Corporate Social Responsibility</w:t>
      </w:r>
      <w:r w:rsidRPr="00875D59">
        <w:t>: This goes far beyond traditional CSR by embedding equal partnership at the core of the business model</w:t>
      </w:r>
    </w:p>
    <w:p w14:paraId="498389DA" w14:textId="77777777" w:rsidR="00875D59" w:rsidRPr="00875D59" w:rsidRDefault="00875D59" w:rsidP="00875D59">
      <w:pPr>
        <w:numPr>
          <w:ilvl w:val="0"/>
          <w:numId w:val="6"/>
        </w:numPr>
      </w:pPr>
      <w:r w:rsidRPr="00875D59">
        <w:rPr>
          <w:b/>
          <w:bCs/>
        </w:rPr>
        <w:t>True Reconciliation in Action</w:t>
      </w:r>
      <w:r w:rsidRPr="00875D59">
        <w:t>: Demonstrates practical implementation of reconciliation principles through economic sharing</w:t>
      </w:r>
    </w:p>
    <w:p w14:paraId="564C3A00" w14:textId="77777777" w:rsidR="00875D59" w:rsidRPr="00875D59" w:rsidRDefault="00875D59" w:rsidP="00875D59">
      <w:pPr>
        <w:numPr>
          <w:ilvl w:val="0"/>
          <w:numId w:val="6"/>
        </w:numPr>
      </w:pPr>
      <w:r w:rsidRPr="00875D59">
        <w:rPr>
          <w:b/>
          <w:bCs/>
        </w:rPr>
        <w:lastRenderedPageBreak/>
        <w:t>New Economic Model</w:t>
      </w:r>
      <w:r w:rsidRPr="00875D59">
        <w:t>: Showcases how financial infrastructure can be redesigned to create multiple forms of value simultaneously</w:t>
      </w:r>
    </w:p>
    <w:p w14:paraId="4559E89E" w14:textId="77777777" w:rsidR="00875D59" w:rsidRPr="00875D59" w:rsidRDefault="00875D59" w:rsidP="00875D59">
      <w:pPr>
        <w:numPr>
          <w:ilvl w:val="0"/>
          <w:numId w:val="6"/>
        </w:numPr>
      </w:pPr>
      <w:r w:rsidRPr="00875D59">
        <w:rPr>
          <w:b/>
          <w:bCs/>
        </w:rPr>
        <w:t>Indigenous Leadership</w:t>
      </w:r>
      <w:r w:rsidRPr="00875D59">
        <w:t>: Positions indigenous communities as equal partners in financial innovation, not just beneficiaries</w:t>
      </w:r>
    </w:p>
    <w:p w14:paraId="253DCE57" w14:textId="77777777" w:rsidR="00875D59" w:rsidRPr="00875D59" w:rsidRDefault="00875D59" w:rsidP="00875D59">
      <w:pPr>
        <w:rPr>
          <w:b/>
          <w:bCs/>
        </w:rPr>
      </w:pPr>
      <w:r w:rsidRPr="00875D59">
        <w:rPr>
          <w:b/>
          <w:bCs/>
        </w:rPr>
        <w:t>Conclusion</w:t>
      </w:r>
    </w:p>
    <w:p w14:paraId="4F21AA62" w14:textId="77777777" w:rsidR="00875D59" w:rsidRPr="00875D59" w:rsidRDefault="00875D59" w:rsidP="00875D59">
      <w:r w:rsidRPr="00875D59">
        <w:t>The 50/50 foundation split creates a powerful statement about your values while establishing a clear, sustainable model for impact. This approach simplifies operations, enhances your story, and creates a compelling precedent for indigenous economic partnerships.</w:t>
      </w:r>
    </w:p>
    <w:p w14:paraId="59925614" w14:textId="77777777" w:rsidR="00875D59" w:rsidRPr="00875D59" w:rsidRDefault="00875D59" w:rsidP="00875D59">
      <w:r w:rsidRPr="00875D59">
        <w:t>The equal division from the start demonstrates your authentic commitment to partnership and creates a foundation of trust that will benefit all aspects of the project going forward.</w:t>
      </w:r>
    </w:p>
    <w:p w14:paraId="78B236D8" w14:textId="77777777" w:rsidR="00000000" w:rsidRDefault="00000000"/>
    <w:p w14:paraId="0EC9B0B5" w14:textId="77777777" w:rsidR="00B455EB" w:rsidRPr="00B455EB" w:rsidRDefault="00B455EB" w:rsidP="00B455EB">
      <w:pPr>
        <w:rPr>
          <w:b/>
          <w:bCs/>
        </w:rPr>
      </w:pPr>
      <w:r w:rsidRPr="00B455EB">
        <w:rPr>
          <w:b/>
          <w:bCs/>
        </w:rPr>
        <w:t xml:space="preserve">Evaluating </w:t>
      </w:r>
      <w:proofErr w:type="spellStart"/>
      <w:r w:rsidRPr="00B455EB">
        <w:rPr>
          <w:b/>
          <w:bCs/>
        </w:rPr>
        <w:t>CyviZen's</w:t>
      </w:r>
      <w:proofErr w:type="spellEnd"/>
      <w:r w:rsidRPr="00B455EB">
        <w:rPr>
          <w:b/>
          <w:bCs/>
        </w:rPr>
        <w:t xml:space="preserve"> Necessity in the Partnership</w:t>
      </w:r>
    </w:p>
    <w:p w14:paraId="6A8CC8EC" w14:textId="77777777" w:rsidR="00B455EB" w:rsidRPr="00B455EB" w:rsidRDefault="00B455EB" w:rsidP="00B455EB">
      <w:r w:rsidRPr="00B455EB">
        <w:t xml:space="preserve">You raise an excellent question about whether </w:t>
      </w:r>
      <w:proofErr w:type="spellStart"/>
      <w:r w:rsidRPr="00B455EB">
        <w:t>CyviZen</w:t>
      </w:r>
      <w:proofErr w:type="spellEnd"/>
      <w:r w:rsidRPr="00B455EB">
        <w:t xml:space="preserve"> is necessary given </w:t>
      </w:r>
      <w:proofErr w:type="spellStart"/>
      <w:r w:rsidRPr="00B455EB">
        <w:t>MetaMUI's</w:t>
      </w:r>
      <w:proofErr w:type="spellEnd"/>
      <w:r w:rsidRPr="00B455EB">
        <w:t xml:space="preserve"> existing encryption and security capabilities. Let me provide an objective analysis:</w:t>
      </w:r>
    </w:p>
    <w:p w14:paraId="3604F647" w14:textId="77777777" w:rsidR="00B455EB" w:rsidRPr="00B455EB" w:rsidRDefault="00B455EB" w:rsidP="00B455EB">
      <w:pPr>
        <w:rPr>
          <w:b/>
          <w:bCs/>
        </w:rPr>
      </w:pPr>
      <w:proofErr w:type="spellStart"/>
      <w:r w:rsidRPr="00B455EB">
        <w:rPr>
          <w:b/>
          <w:bCs/>
        </w:rPr>
        <w:t>MetaMUI's</w:t>
      </w:r>
      <w:proofErr w:type="spellEnd"/>
      <w:r w:rsidRPr="00B455EB">
        <w:rPr>
          <w:b/>
          <w:bCs/>
        </w:rPr>
        <w:t xml:space="preserve"> Existing Security Capabilities</w:t>
      </w:r>
    </w:p>
    <w:p w14:paraId="7768D4E3" w14:textId="77777777" w:rsidR="00B455EB" w:rsidRPr="00B455EB" w:rsidRDefault="00B455EB" w:rsidP="00B455EB">
      <w:r w:rsidRPr="00B455EB">
        <w:t xml:space="preserve">Based on my research, </w:t>
      </w:r>
      <w:proofErr w:type="spellStart"/>
      <w:r w:rsidRPr="00B455EB">
        <w:t>MetaMUI</w:t>
      </w:r>
      <w:proofErr w:type="spellEnd"/>
      <w:r w:rsidRPr="00B455EB">
        <w:t xml:space="preserve"> already offers substantial security features:</w:t>
      </w:r>
    </w:p>
    <w:p w14:paraId="0BBBF32B" w14:textId="77777777" w:rsidR="00B455EB" w:rsidRPr="00B455EB" w:rsidRDefault="00B455EB" w:rsidP="00B455EB">
      <w:pPr>
        <w:numPr>
          <w:ilvl w:val="0"/>
          <w:numId w:val="27"/>
        </w:numPr>
      </w:pPr>
      <w:r w:rsidRPr="00B455EB">
        <w:rPr>
          <w:b/>
          <w:bCs/>
        </w:rPr>
        <w:t>Self-Sovereign Identity (SSID)</w:t>
      </w:r>
      <w:r w:rsidRPr="00B455EB">
        <w:t xml:space="preserve">: </w:t>
      </w:r>
      <w:proofErr w:type="spellStart"/>
      <w:r w:rsidRPr="00B455EB">
        <w:t>MetaMUI</w:t>
      </w:r>
      <w:proofErr w:type="spellEnd"/>
      <w:r w:rsidRPr="00B455EB">
        <w:t xml:space="preserve"> has implemented decentralized identity technology that gives users control over their data.</w:t>
      </w:r>
    </w:p>
    <w:p w14:paraId="446C5EE9" w14:textId="77777777" w:rsidR="00B455EB" w:rsidRPr="00B455EB" w:rsidRDefault="00B455EB" w:rsidP="00B455EB">
      <w:pPr>
        <w:numPr>
          <w:ilvl w:val="0"/>
          <w:numId w:val="27"/>
        </w:numPr>
      </w:pPr>
      <w:r w:rsidRPr="00B455EB">
        <w:rPr>
          <w:b/>
          <w:bCs/>
        </w:rPr>
        <w:t>Zero-Knowledge Encryption</w:t>
      </w:r>
      <w:r w:rsidRPr="00B455EB">
        <w:t xml:space="preserve">: </w:t>
      </w:r>
      <w:proofErr w:type="spellStart"/>
      <w:r w:rsidRPr="00B455EB">
        <w:t>MetaMUI</w:t>
      </w:r>
      <w:proofErr w:type="spellEnd"/>
      <w:r w:rsidRPr="00B455EB">
        <w:t xml:space="preserve"> appears to protect transaction confidentiality through zero-knowledge encryption.</w:t>
      </w:r>
    </w:p>
    <w:p w14:paraId="0C81E385" w14:textId="77777777" w:rsidR="00B455EB" w:rsidRPr="00B455EB" w:rsidRDefault="00B455EB" w:rsidP="00B455EB">
      <w:pPr>
        <w:numPr>
          <w:ilvl w:val="0"/>
          <w:numId w:val="27"/>
        </w:numPr>
      </w:pPr>
      <w:r w:rsidRPr="00B455EB">
        <w:rPr>
          <w:b/>
          <w:bCs/>
        </w:rPr>
        <w:t>Identity-Based Security</w:t>
      </w:r>
      <w:r w:rsidRPr="00B455EB">
        <w:t>: Their approach binds ownership to identity rather than private keys, addressing a major vulnerability in traditional crypto systems.</w:t>
      </w:r>
    </w:p>
    <w:p w14:paraId="6E0214BE" w14:textId="77777777" w:rsidR="00B455EB" w:rsidRPr="00B455EB" w:rsidRDefault="00B455EB" w:rsidP="00B455EB">
      <w:pPr>
        <w:numPr>
          <w:ilvl w:val="0"/>
          <w:numId w:val="27"/>
        </w:numPr>
      </w:pPr>
      <w:r w:rsidRPr="00B455EB">
        <w:rPr>
          <w:b/>
          <w:bCs/>
        </w:rPr>
        <w:t>Regulatory Compliance Security</w:t>
      </w:r>
      <w:r w:rsidRPr="00B455EB">
        <w:t>: Their platform is designed with compliance requirements in mind, including security measures that satisfy financial regulators.</w:t>
      </w:r>
    </w:p>
    <w:p w14:paraId="60E2BC66" w14:textId="77777777" w:rsidR="00B455EB" w:rsidRPr="00B455EB" w:rsidRDefault="00B455EB" w:rsidP="00B455EB">
      <w:pPr>
        <w:rPr>
          <w:b/>
          <w:bCs/>
        </w:rPr>
      </w:pPr>
      <w:r w:rsidRPr="00B455EB">
        <w:rPr>
          <w:b/>
          <w:bCs/>
        </w:rPr>
        <w:t>Potential Redundancy Analysis</w:t>
      </w:r>
    </w:p>
    <w:p w14:paraId="75628D29" w14:textId="77777777" w:rsidR="00B455EB" w:rsidRPr="00B455EB" w:rsidRDefault="00B455EB" w:rsidP="00B455EB">
      <w:r w:rsidRPr="00B455EB">
        <w:t xml:space="preserve">There does appear to be significant overlap between </w:t>
      </w:r>
      <w:proofErr w:type="spellStart"/>
      <w:r w:rsidRPr="00B455EB">
        <w:t>MetaMUI's</w:t>
      </w:r>
      <w:proofErr w:type="spellEnd"/>
      <w:r w:rsidRPr="00B455EB">
        <w:t xml:space="preserve"> capabilities and what </w:t>
      </w:r>
      <w:proofErr w:type="spellStart"/>
      <w:r w:rsidRPr="00B455EB">
        <w:t>CyviZen</w:t>
      </w:r>
      <w:proofErr w:type="spellEnd"/>
      <w:r w:rsidRPr="00B455EB">
        <w:t xml:space="preserve"> would provide:</w:t>
      </w:r>
    </w:p>
    <w:p w14:paraId="60CE649D" w14:textId="77777777" w:rsidR="00B455EB" w:rsidRPr="00B455EB" w:rsidRDefault="00B455EB" w:rsidP="00B455EB">
      <w:pPr>
        <w:numPr>
          <w:ilvl w:val="0"/>
          <w:numId w:val="28"/>
        </w:numPr>
      </w:pPr>
      <w:r w:rsidRPr="00B455EB">
        <w:rPr>
          <w:b/>
          <w:bCs/>
        </w:rPr>
        <w:t>Digital Identity Solutions</w:t>
      </w:r>
      <w:r w:rsidRPr="00B455EB">
        <w:t xml:space="preserve">: Both offer advanced digital identity solutions, with </w:t>
      </w:r>
      <w:proofErr w:type="spellStart"/>
      <w:r w:rsidRPr="00B455EB">
        <w:t>MetaMUI's</w:t>
      </w:r>
      <w:proofErr w:type="spellEnd"/>
      <w:r w:rsidRPr="00B455EB">
        <w:t xml:space="preserve"> SSID covering much of what </w:t>
      </w:r>
      <w:proofErr w:type="spellStart"/>
      <w:r w:rsidRPr="00B455EB">
        <w:t>CyviZen's</w:t>
      </w:r>
      <w:proofErr w:type="spellEnd"/>
      <w:r w:rsidRPr="00B455EB">
        <w:t xml:space="preserve"> JUBU L33T technology provides.</w:t>
      </w:r>
    </w:p>
    <w:p w14:paraId="68F6CBA6" w14:textId="77777777" w:rsidR="00B455EB" w:rsidRPr="00B455EB" w:rsidRDefault="00B455EB" w:rsidP="00B455EB">
      <w:pPr>
        <w:numPr>
          <w:ilvl w:val="0"/>
          <w:numId w:val="28"/>
        </w:numPr>
      </w:pPr>
      <w:r w:rsidRPr="00B455EB">
        <w:rPr>
          <w:b/>
          <w:bCs/>
        </w:rPr>
        <w:t>Encryption Standards</w:t>
      </w:r>
      <w:r w:rsidRPr="00B455EB">
        <w:t xml:space="preserve">: </w:t>
      </w:r>
      <w:proofErr w:type="gramStart"/>
      <w:r w:rsidRPr="00B455EB">
        <w:t>Both likely</w:t>
      </w:r>
      <w:proofErr w:type="gramEnd"/>
      <w:r w:rsidRPr="00B455EB">
        <w:t xml:space="preserve"> implement high-level encryption standards required for financial transactions.</w:t>
      </w:r>
    </w:p>
    <w:p w14:paraId="5EEF9FBB" w14:textId="77777777" w:rsidR="00B455EB" w:rsidRPr="00B455EB" w:rsidRDefault="00B455EB" w:rsidP="00B455EB">
      <w:pPr>
        <w:numPr>
          <w:ilvl w:val="0"/>
          <w:numId w:val="28"/>
        </w:numPr>
      </w:pPr>
      <w:r w:rsidRPr="00B455EB">
        <w:rPr>
          <w:b/>
          <w:bCs/>
        </w:rPr>
        <w:t>Authentication Systems</w:t>
      </w:r>
      <w:r w:rsidRPr="00B455EB">
        <w:t>: Both offer multi-factor authentication and secure access systems.</w:t>
      </w:r>
    </w:p>
    <w:p w14:paraId="29CFAF83" w14:textId="77777777" w:rsidR="00B455EB" w:rsidRPr="00B455EB" w:rsidRDefault="00B455EB" w:rsidP="00B455EB">
      <w:pPr>
        <w:numPr>
          <w:ilvl w:val="0"/>
          <w:numId w:val="28"/>
        </w:numPr>
      </w:pPr>
      <w:r w:rsidRPr="00B455EB">
        <w:rPr>
          <w:b/>
          <w:bCs/>
        </w:rPr>
        <w:t>Privacy Protection</w:t>
      </w:r>
      <w:r w:rsidRPr="00B455EB">
        <w:t>: Both emphasize privacy preservation while maintaining regulatory compliance.</w:t>
      </w:r>
    </w:p>
    <w:p w14:paraId="1F8D019E" w14:textId="77777777" w:rsidR="00B455EB" w:rsidRPr="00B455EB" w:rsidRDefault="00B455EB" w:rsidP="00B455EB">
      <w:pPr>
        <w:rPr>
          <w:b/>
          <w:bCs/>
        </w:rPr>
      </w:pPr>
      <w:r w:rsidRPr="00B455EB">
        <w:rPr>
          <w:b/>
          <w:bCs/>
        </w:rPr>
        <w:t xml:space="preserve">Arguments for Including </w:t>
      </w:r>
      <w:proofErr w:type="spellStart"/>
      <w:r w:rsidRPr="00B455EB">
        <w:rPr>
          <w:b/>
          <w:bCs/>
        </w:rPr>
        <w:t>CyviZen</w:t>
      </w:r>
      <w:proofErr w:type="spellEnd"/>
    </w:p>
    <w:p w14:paraId="7F83D9BE" w14:textId="77777777" w:rsidR="00B455EB" w:rsidRPr="00B455EB" w:rsidRDefault="00B455EB" w:rsidP="00B455EB">
      <w:r w:rsidRPr="00B455EB">
        <w:t xml:space="preserve">Despite the overlap, there could be some arguments for keeping </w:t>
      </w:r>
      <w:proofErr w:type="spellStart"/>
      <w:r w:rsidRPr="00B455EB">
        <w:t>CyviZen</w:t>
      </w:r>
      <w:proofErr w:type="spellEnd"/>
      <w:r w:rsidRPr="00B455EB">
        <w:t xml:space="preserve"> involved:</w:t>
      </w:r>
    </w:p>
    <w:p w14:paraId="00455BF1" w14:textId="77777777" w:rsidR="00B455EB" w:rsidRPr="00B455EB" w:rsidRDefault="00B455EB" w:rsidP="00B455EB">
      <w:pPr>
        <w:numPr>
          <w:ilvl w:val="0"/>
          <w:numId w:val="29"/>
        </w:numPr>
      </w:pPr>
      <w:r w:rsidRPr="00B455EB">
        <w:rPr>
          <w:b/>
          <w:bCs/>
        </w:rPr>
        <w:lastRenderedPageBreak/>
        <w:t>Specialized Security Focus</w:t>
      </w:r>
      <w:r w:rsidRPr="00B455EB">
        <w:t xml:space="preserve">: </w:t>
      </w:r>
      <w:proofErr w:type="spellStart"/>
      <w:r w:rsidRPr="00B455EB">
        <w:t>CyviZen</w:t>
      </w:r>
      <w:proofErr w:type="spellEnd"/>
      <w:r w:rsidRPr="00B455EB">
        <w:t xml:space="preserve"> may have more specialized security expertise than </w:t>
      </w:r>
      <w:proofErr w:type="spellStart"/>
      <w:r w:rsidRPr="00B455EB">
        <w:t>MetaMUI</w:t>
      </w:r>
      <w:proofErr w:type="spellEnd"/>
      <w:r w:rsidRPr="00B455EB">
        <w:t>, whose primary focus is blockchain technology.</w:t>
      </w:r>
    </w:p>
    <w:p w14:paraId="7FE4E139" w14:textId="77777777" w:rsidR="00B455EB" w:rsidRPr="00B455EB" w:rsidRDefault="00B455EB" w:rsidP="00B455EB">
      <w:pPr>
        <w:numPr>
          <w:ilvl w:val="0"/>
          <w:numId w:val="29"/>
        </w:numPr>
      </w:pPr>
      <w:r w:rsidRPr="00B455EB">
        <w:rPr>
          <w:b/>
          <w:bCs/>
        </w:rPr>
        <w:t>Yidindji-Aligned Technology</w:t>
      </w:r>
      <w:r w:rsidRPr="00B455EB">
        <w:t xml:space="preserve">: </w:t>
      </w:r>
      <w:proofErr w:type="spellStart"/>
      <w:r w:rsidRPr="00B455EB">
        <w:t>CyviZen</w:t>
      </w:r>
      <w:proofErr w:type="spellEnd"/>
      <w:r w:rsidRPr="00B455EB">
        <w:t xml:space="preserve"> appears to have a specific alignment with Yidindji values around data sovereignty, as evidenced by their website's "Yidindji Made" branding.</w:t>
      </w:r>
    </w:p>
    <w:p w14:paraId="0AA13C27" w14:textId="77777777" w:rsidR="00B455EB" w:rsidRPr="00B455EB" w:rsidRDefault="00B455EB" w:rsidP="00B455EB">
      <w:pPr>
        <w:numPr>
          <w:ilvl w:val="0"/>
          <w:numId w:val="29"/>
        </w:numPr>
      </w:pPr>
      <w:proofErr w:type="spellStart"/>
      <w:r w:rsidRPr="00B455EB">
        <w:rPr>
          <w:b/>
          <w:bCs/>
        </w:rPr>
        <w:t>Defense</w:t>
      </w:r>
      <w:proofErr w:type="spellEnd"/>
      <w:r w:rsidRPr="00B455EB">
        <w:rPr>
          <w:b/>
          <w:bCs/>
        </w:rPr>
        <w:t>-in-Depth Strategy</w:t>
      </w:r>
      <w:r w:rsidRPr="00B455EB">
        <w:t>: Having multiple security providers creates redundancy and potentially stronger overall security.</w:t>
      </w:r>
    </w:p>
    <w:p w14:paraId="668D4A01" w14:textId="77777777" w:rsidR="00B455EB" w:rsidRPr="00B455EB" w:rsidRDefault="00B455EB" w:rsidP="00B455EB">
      <w:pPr>
        <w:numPr>
          <w:ilvl w:val="0"/>
          <w:numId w:val="29"/>
        </w:numPr>
      </w:pPr>
      <w:r w:rsidRPr="00B455EB">
        <w:rPr>
          <w:b/>
          <w:bCs/>
        </w:rPr>
        <w:t>Political Considerations</w:t>
      </w:r>
      <w:r w:rsidRPr="00B455EB">
        <w:t xml:space="preserve">: If </w:t>
      </w:r>
      <w:proofErr w:type="spellStart"/>
      <w:r w:rsidRPr="00B455EB">
        <w:t>CyviZen</w:t>
      </w:r>
      <w:proofErr w:type="spellEnd"/>
      <w:r w:rsidRPr="00B455EB">
        <w:t xml:space="preserve"> has strong connections to the Yidindji Government, their inclusion might strengthen your partnership framework.</w:t>
      </w:r>
    </w:p>
    <w:p w14:paraId="555CFE26" w14:textId="77777777" w:rsidR="00B455EB" w:rsidRPr="00B455EB" w:rsidRDefault="00B455EB" w:rsidP="00B455EB">
      <w:pPr>
        <w:rPr>
          <w:b/>
          <w:bCs/>
        </w:rPr>
      </w:pPr>
      <w:r w:rsidRPr="00B455EB">
        <w:rPr>
          <w:b/>
          <w:bCs/>
        </w:rPr>
        <w:t>Arguments for Streamlining the Partnership</w:t>
      </w:r>
    </w:p>
    <w:p w14:paraId="6B8EE652" w14:textId="77777777" w:rsidR="00B455EB" w:rsidRPr="00B455EB" w:rsidRDefault="00B455EB" w:rsidP="00B455EB">
      <w:r w:rsidRPr="00B455EB">
        <w:t xml:space="preserve">There are compelling reasons to consider streamlining by focusing on just </w:t>
      </w:r>
      <w:proofErr w:type="spellStart"/>
      <w:r w:rsidRPr="00B455EB">
        <w:t>Zepto</w:t>
      </w:r>
      <w:proofErr w:type="spellEnd"/>
      <w:r w:rsidRPr="00B455EB">
        <w:t xml:space="preserve"> and </w:t>
      </w:r>
      <w:proofErr w:type="spellStart"/>
      <w:r w:rsidRPr="00B455EB">
        <w:t>MetaMUI</w:t>
      </w:r>
      <w:proofErr w:type="spellEnd"/>
      <w:r w:rsidRPr="00B455EB">
        <w:t>:</w:t>
      </w:r>
    </w:p>
    <w:p w14:paraId="6426D4EB" w14:textId="77777777" w:rsidR="00B455EB" w:rsidRPr="00B455EB" w:rsidRDefault="00B455EB" w:rsidP="00B455EB">
      <w:pPr>
        <w:numPr>
          <w:ilvl w:val="0"/>
          <w:numId w:val="30"/>
        </w:numPr>
      </w:pPr>
      <w:r w:rsidRPr="00B455EB">
        <w:rPr>
          <w:b/>
          <w:bCs/>
        </w:rPr>
        <w:t>Reduced Complexity</w:t>
      </w:r>
      <w:r w:rsidRPr="00B455EB">
        <w:t xml:space="preserve">: Fewer partners </w:t>
      </w:r>
      <w:proofErr w:type="gramStart"/>
      <w:r w:rsidRPr="00B455EB">
        <w:t>means</w:t>
      </w:r>
      <w:proofErr w:type="gramEnd"/>
      <w:r w:rsidRPr="00B455EB">
        <w:t xml:space="preserve"> simpler integration and fewer coordination points.</w:t>
      </w:r>
    </w:p>
    <w:p w14:paraId="40C32266" w14:textId="77777777" w:rsidR="00B455EB" w:rsidRPr="00B455EB" w:rsidRDefault="00B455EB" w:rsidP="00B455EB">
      <w:pPr>
        <w:numPr>
          <w:ilvl w:val="0"/>
          <w:numId w:val="30"/>
        </w:numPr>
      </w:pPr>
      <w:r w:rsidRPr="00B455EB">
        <w:rPr>
          <w:b/>
          <w:bCs/>
        </w:rPr>
        <w:t>Lower Costs</w:t>
      </w:r>
      <w:r w:rsidRPr="00B455EB">
        <w:t xml:space="preserve">: Eliminating </w:t>
      </w:r>
      <w:proofErr w:type="spellStart"/>
      <w:r w:rsidRPr="00B455EB">
        <w:t>CyviZen's</w:t>
      </w:r>
      <w:proofErr w:type="spellEnd"/>
      <w:r w:rsidRPr="00B455EB">
        <w:t xml:space="preserve"> share (0.09-0.14% of transaction value) could either increase your margins or be passed on to merchants as savings.</w:t>
      </w:r>
    </w:p>
    <w:p w14:paraId="190B7388" w14:textId="77777777" w:rsidR="00B455EB" w:rsidRPr="00B455EB" w:rsidRDefault="00B455EB" w:rsidP="00B455EB">
      <w:pPr>
        <w:numPr>
          <w:ilvl w:val="0"/>
          <w:numId w:val="30"/>
        </w:numPr>
      </w:pPr>
      <w:r w:rsidRPr="00B455EB">
        <w:rPr>
          <w:b/>
          <w:bCs/>
        </w:rPr>
        <w:t>Faster Implementation</w:t>
      </w:r>
      <w:r w:rsidRPr="00B455EB">
        <w:t xml:space="preserve">: Fewer integration points typically </w:t>
      </w:r>
      <w:proofErr w:type="gramStart"/>
      <w:r w:rsidRPr="00B455EB">
        <w:t>means</w:t>
      </w:r>
      <w:proofErr w:type="gramEnd"/>
      <w:r w:rsidRPr="00B455EB">
        <w:t xml:space="preserve"> quicker development and deployment.</w:t>
      </w:r>
    </w:p>
    <w:p w14:paraId="675BDF07" w14:textId="77777777" w:rsidR="00B455EB" w:rsidRPr="00B455EB" w:rsidRDefault="00B455EB" w:rsidP="00B455EB">
      <w:pPr>
        <w:numPr>
          <w:ilvl w:val="0"/>
          <w:numId w:val="30"/>
        </w:numPr>
      </w:pPr>
      <w:r w:rsidRPr="00B455EB">
        <w:rPr>
          <w:b/>
          <w:bCs/>
        </w:rPr>
        <w:t>Clearer Value Proposition</w:t>
      </w:r>
      <w:r w:rsidRPr="00B455EB">
        <w:t>: A two-technical-partner model is easier to explain to merchants and investors.</w:t>
      </w:r>
    </w:p>
    <w:p w14:paraId="4A87F957" w14:textId="77777777" w:rsidR="00B455EB" w:rsidRPr="00B455EB" w:rsidRDefault="00B455EB" w:rsidP="00B455EB">
      <w:pPr>
        <w:numPr>
          <w:ilvl w:val="0"/>
          <w:numId w:val="30"/>
        </w:numPr>
      </w:pPr>
      <w:r w:rsidRPr="00B455EB">
        <w:rPr>
          <w:b/>
          <w:bCs/>
        </w:rPr>
        <w:t>Simplified Revenue Sharing</w:t>
      </w:r>
      <w:r w:rsidRPr="00B455EB">
        <w:t>: Distributing revenue between fewer partners simplifies accounting and operations.</w:t>
      </w:r>
    </w:p>
    <w:p w14:paraId="5D756ABA" w14:textId="77777777" w:rsidR="00B455EB" w:rsidRPr="00B455EB" w:rsidRDefault="00B455EB" w:rsidP="00B455EB">
      <w:pPr>
        <w:rPr>
          <w:b/>
          <w:bCs/>
        </w:rPr>
      </w:pPr>
      <w:r w:rsidRPr="00B455EB">
        <w:rPr>
          <w:b/>
          <w:bCs/>
        </w:rPr>
        <w:t>Strategic Recommendation</w:t>
      </w:r>
    </w:p>
    <w:p w14:paraId="7C8C3F87" w14:textId="77777777" w:rsidR="00B455EB" w:rsidRPr="00B455EB" w:rsidRDefault="00B455EB" w:rsidP="00B455EB">
      <w:r w:rsidRPr="00B455EB">
        <w:t>Based on this analysis, I recommend considering a streamlined approach:</w:t>
      </w:r>
    </w:p>
    <w:p w14:paraId="2B6E15B4" w14:textId="77777777" w:rsidR="00B455EB" w:rsidRPr="00B455EB" w:rsidRDefault="00B455EB" w:rsidP="00B455EB">
      <w:pPr>
        <w:numPr>
          <w:ilvl w:val="0"/>
          <w:numId w:val="31"/>
        </w:numPr>
      </w:pPr>
      <w:r w:rsidRPr="00B455EB">
        <w:rPr>
          <w:b/>
          <w:bCs/>
        </w:rPr>
        <w:t>Technical Validation</w:t>
      </w:r>
      <w:r w:rsidRPr="00B455EB">
        <w:t xml:space="preserve">: Before making a final decision, conduct a detailed technical review comparing </w:t>
      </w:r>
      <w:proofErr w:type="spellStart"/>
      <w:r w:rsidRPr="00B455EB">
        <w:t>MetaMUI's</w:t>
      </w:r>
      <w:proofErr w:type="spellEnd"/>
      <w:r w:rsidRPr="00B455EB">
        <w:t xml:space="preserve"> security capabilities against your specific requirements.</w:t>
      </w:r>
    </w:p>
    <w:p w14:paraId="39437761" w14:textId="77777777" w:rsidR="00B455EB" w:rsidRPr="00B455EB" w:rsidRDefault="00B455EB" w:rsidP="00B455EB">
      <w:pPr>
        <w:numPr>
          <w:ilvl w:val="0"/>
          <w:numId w:val="31"/>
        </w:numPr>
      </w:pPr>
      <w:r w:rsidRPr="00B455EB">
        <w:rPr>
          <w:b/>
          <w:bCs/>
        </w:rPr>
        <w:t>Potential Restructuring</w:t>
      </w:r>
      <w:r w:rsidRPr="00B455EB">
        <w:t xml:space="preserve">: If </w:t>
      </w:r>
      <w:proofErr w:type="spellStart"/>
      <w:r w:rsidRPr="00B455EB">
        <w:t>MetaMUI's</w:t>
      </w:r>
      <w:proofErr w:type="spellEnd"/>
      <w:r w:rsidRPr="00B455EB">
        <w:t xml:space="preserve"> capabilities are sufficient, consider restructuring to a two-technical-partner model:</w:t>
      </w:r>
    </w:p>
    <w:p w14:paraId="6C4787AC" w14:textId="77777777" w:rsidR="00B455EB" w:rsidRPr="00B455EB" w:rsidRDefault="00B455EB" w:rsidP="00B455EB">
      <w:pPr>
        <w:numPr>
          <w:ilvl w:val="1"/>
          <w:numId w:val="31"/>
        </w:numPr>
      </w:pPr>
      <w:proofErr w:type="spellStart"/>
      <w:r w:rsidRPr="00B455EB">
        <w:t>Zepto</w:t>
      </w:r>
      <w:proofErr w:type="spellEnd"/>
      <w:r w:rsidRPr="00B455EB">
        <w:t>: Payment processing and banking integration (45-50% of technical partner share)</w:t>
      </w:r>
    </w:p>
    <w:p w14:paraId="0F2CBD9C" w14:textId="77777777" w:rsidR="00B455EB" w:rsidRPr="00B455EB" w:rsidRDefault="00B455EB" w:rsidP="00B455EB">
      <w:pPr>
        <w:numPr>
          <w:ilvl w:val="1"/>
          <w:numId w:val="31"/>
        </w:numPr>
      </w:pPr>
      <w:proofErr w:type="spellStart"/>
      <w:r w:rsidRPr="00B455EB">
        <w:t>MetaMUI</w:t>
      </w:r>
      <w:proofErr w:type="spellEnd"/>
      <w:r w:rsidRPr="00B455EB">
        <w:t>: Blockchain technology and security (50-55% of technical partner share)</w:t>
      </w:r>
    </w:p>
    <w:p w14:paraId="4272C158" w14:textId="77777777" w:rsidR="00B455EB" w:rsidRPr="00B455EB" w:rsidRDefault="00B455EB" w:rsidP="00B455EB">
      <w:pPr>
        <w:numPr>
          <w:ilvl w:val="0"/>
          <w:numId w:val="31"/>
        </w:numPr>
      </w:pPr>
      <w:proofErr w:type="spellStart"/>
      <w:r w:rsidRPr="00B455EB">
        <w:rPr>
          <w:b/>
          <w:bCs/>
        </w:rPr>
        <w:t>CyviZen</w:t>
      </w:r>
      <w:proofErr w:type="spellEnd"/>
      <w:r w:rsidRPr="00B455EB">
        <w:rPr>
          <w:b/>
          <w:bCs/>
        </w:rPr>
        <w:t xml:space="preserve"> Alternative Relationship</w:t>
      </w:r>
      <w:r w:rsidRPr="00B455EB">
        <w:t xml:space="preserve">: Rather than eliminating </w:t>
      </w:r>
      <w:proofErr w:type="spellStart"/>
      <w:r w:rsidRPr="00B455EB">
        <w:t>CyviZen</w:t>
      </w:r>
      <w:proofErr w:type="spellEnd"/>
      <w:r w:rsidRPr="00B455EB">
        <w:t xml:space="preserve"> entirely, consider offering them:</w:t>
      </w:r>
    </w:p>
    <w:p w14:paraId="4770253C" w14:textId="77777777" w:rsidR="00B455EB" w:rsidRPr="00B455EB" w:rsidRDefault="00B455EB" w:rsidP="00B455EB">
      <w:pPr>
        <w:numPr>
          <w:ilvl w:val="1"/>
          <w:numId w:val="31"/>
        </w:numPr>
      </w:pPr>
      <w:r w:rsidRPr="00B455EB">
        <w:t>A paid security audit role rather than ongoing revenue share</w:t>
      </w:r>
    </w:p>
    <w:p w14:paraId="34514797" w14:textId="77777777" w:rsidR="00B455EB" w:rsidRPr="00B455EB" w:rsidRDefault="00B455EB" w:rsidP="00B455EB">
      <w:pPr>
        <w:numPr>
          <w:ilvl w:val="1"/>
          <w:numId w:val="31"/>
        </w:numPr>
      </w:pPr>
      <w:r w:rsidRPr="00B455EB">
        <w:t>A small advisory role with a fixed compensation structure</w:t>
      </w:r>
    </w:p>
    <w:p w14:paraId="2D3428B3" w14:textId="77777777" w:rsidR="00B455EB" w:rsidRPr="00B455EB" w:rsidRDefault="00B455EB" w:rsidP="00B455EB">
      <w:pPr>
        <w:numPr>
          <w:ilvl w:val="1"/>
          <w:numId w:val="31"/>
        </w:numPr>
      </w:pPr>
      <w:r w:rsidRPr="00B455EB">
        <w:t>A potential future integration if specialized security needs arise</w:t>
      </w:r>
    </w:p>
    <w:p w14:paraId="450A2163" w14:textId="77777777" w:rsidR="00B455EB" w:rsidRPr="00B455EB" w:rsidRDefault="00B455EB" w:rsidP="00B455EB">
      <w:pPr>
        <w:numPr>
          <w:ilvl w:val="0"/>
          <w:numId w:val="31"/>
        </w:numPr>
      </w:pPr>
      <w:r w:rsidRPr="00B455EB">
        <w:rPr>
          <w:b/>
          <w:bCs/>
        </w:rPr>
        <w:t>Adjusted Revenue Model</w:t>
      </w:r>
      <w:r w:rsidRPr="00B455EB">
        <w:t>:</w:t>
      </w:r>
    </w:p>
    <w:p w14:paraId="30AF9BF2" w14:textId="77777777" w:rsidR="00B455EB" w:rsidRPr="00B455EB" w:rsidRDefault="00B455EB" w:rsidP="00B455EB">
      <w:pPr>
        <w:numPr>
          <w:ilvl w:val="1"/>
          <w:numId w:val="31"/>
        </w:numPr>
      </w:pPr>
      <w:r w:rsidRPr="00B455EB">
        <w:t>Operating Costs: 0.7-0.8%</w:t>
      </w:r>
    </w:p>
    <w:p w14:paraId="5BFE699B" w14:textId="77777777" w:rsidR="00B455EB" w:rsidRPr="00B455EB" w:rsidRDefault="00B455EB" w:rsidP="00B455EB">
      <w:pPr>
        <w:numPr>
          <w:ilvl w:val="1"/>
          <w:numId w:val="31"/>
        </w:numPr>
      </w:pPr>
      <w:r w:rsidRPr="00B455EB">
        <w:lastRenderedPageBreak/>
        <w:t>Technical Partners (</w:t>
      </w:r>
      <w:proofErr w:type="spellStart"/>
      <w:r w:rsidRPr="00B455EB">
        <w:t>Zepto</w:t>
      </w:r>
      <w:proofErr w:type="spellEnd"/>
      <w:r w:rsidRPr="00B455EB">
        <w:t xml:space="preserve"> and </w:t>
      </w:r>
      <w:proofErr w:type="spellStart"/>
      <w:r w:rsidRPr="00B455EB">
        <w:t>MetaMUI</w:t>
      </w:r>
      <w:proofErr w:type="spellEnd"/>
      <w:r w:rsidRPr="00B455EB">
        <w:t xml:space="preserve"> only): 0.6-0.7%</w:t>
      </w:r>
    </w:p>
    <w:p w14:paraId="4A263F37" w14:textId="77777777" w:rsidR="00B455EB" w:rsidRPr="00B455EB" w:rsidRDefault="00B455EB" w:rsidP="00B455EB">
      <w:pPr>
        <w:numPr>
          <w:ilvl w:val="1"/>
          <w:numId w:val="31"/>
        </w:numPr>
      </w:pPr>
      <w:r w:rsidRPr="00B455EB">
        <w:t>Foundation Portion (50/50 split): 0.4-0.6%</w:t>
      </w:r>
    </w:p>
    <w:p w14:paraId="38540E00" w14:textId="77777777" w:rsidR="00B455EB" w:rsidRPr="00B455EB" w:rsidRDefault="00B455EB" w:rsidP="00B455EB">
      <w:pPr>
        <w:rPr>
          <w:b/>
          <w:bCs/>
        </w:rPr>
      </w:pPr>
      <w:r w:rsidRPr="00B455EB">
        <w:rPr>
          <w:b/>
          <w:bCs/>
        </w:rPr>
        <w:t>Diplomatic Approach</w:t>
      </w:r>
    </w:p>
    <w:p w14:paraId="0BA9FADB" w14:textId="77777777" w:rsidR="00B455EB" w:rsidRPr="00B455EB" w:rsidRDefault="00B455EB" w:rsidP="00B455EB">
      <w:r w:rsidRPr="00B455EB">
        <w:t xml:space="preserve">If you decide to streamline, handle the </w:t>
      </w:r>
      <w:proofErr w:type="spellStart"/>
      <w:r w:rsidRPr="00B455EB">
        <w:t>CyviZen</w:t>
      </w:r>
      <w:proofErr w:type="spellEnd"/>
      <w:r w:rsidRPr="00B455EB">
        <w:t xml:space="preserve"> relationship carefully:</w:t>
      </w:r>
    </w:p>
    <w:p w14:paraId="130969C5" w14:textId="77777777" w:rsidR="00B455EB" w:rsidRPr="00B455EB" w:rsidRDefault="00B455EB" w:rsidP="00B455EB">
      <w:pPr>
        <w:numPr>
          <w:ilvl w:val="0"/>
          <w:numId w:val="32"/>
        </w:numPr>
      </w:pPr>
      <w:r w:rsidRPr="00B455EB">
        <w:rPr>
          <w:b/>
          <w:bCs/>
        </w:rPr>
        <w:t>Focus on Efficiency</w:t>
      </w:r>
      <w:r w:rsidRPr="00B455EB">
        <w:t>: Frame the decision around creating the most efficient and cost-effective solution.</w:t>
      </w:r>
    </w:p>
    <w:p w14:paraId="6B2B659C" w14:textId="77777777" w:rsidR="00B455EB" w:rsidRPr="00B455EB" w:rsidRDefault="00B455EB" w:rsidP="00B455EB">
      <w:pPr>
        <w:numPr>
          <w:ilvl w:val="0"/>
          <w:numId w:val="32"/>
        </w:numPr>
      </w:pPr>
      <w:r w:rsidRPr="00B455EB">
        <w:rPr>
          <w:b/>
          <w:bCs/>
        </w:rPr>
        <w:t>Acknowledge Value</w:t>
      </w:r>
      <w:r w:rsidRPr="00B455EB">
        <w:t xml:space="preserve">: Recognize </w:t>
      </w:r>
      <w:proofErr w:type="spellStart"/>
      <w:r w:rsidRPr="00B455EB">
        <w:t>CyviZen's</w:t>
      </w:r>
      <w:proofErr w:type="spellEnd"/>
      <w:r w:rsidRPr="00B455EB">
        <w:t xml:space="preserve"> unique capabilities and the potential for future collaboration.</w:t>
      </w:r>
    </w:p>
    <w:p w14:paraId="7AE5F09A" w14:textId="77777777" w:rsidR="00B455EB" w:rsidRPr="00B455EB" w:rsidRDefault="00B455EB" w:rsidP="00B455EB">
      <w:pPr>
        <w:numPr>
          <w:ilvl w:val="0"/>
          <w:numId w:val="32"/>
        </w:numPr>
      </w:pPr>
      <w:r w:rsidRPr="00B455EB">
        <w:rPr>
          <w:b/>
          <w:bCs/>
        </w:rPr>
        <w:t>Explore Alternative Roles</w:t>
      </w:r>
      <w:r w:rsidRPr="00B455EB">
        <w:t>: Discuss potential advisory or audit roles that might better match their specific expertise.</w:t>
      </w:r>
    </w:p>
    <w:p w14:paraId="624C498A" w14:textId="77777777" w:rsidR="00B455EB" w:rsidRPr="00B455EB" w:rsidRDefault="00B455EB" w:rsidP="00B455EB">
      <w:pPr>
        <w:numPr>
          <w:ilvl w:val="0"/>
          <w:numId w:val="32"/>
        </w:numPr>
      </w:pPr>
      <w:r w:rsidRPr="00B455EB">
        <w:rPr>
          <w:b/>
          <w:bCs/>
        </w:rPr>
        <w:t>Maintain Relationship</w:t>
      </w:r>
      <w:r w:rsidRPr="00B455EB">
        <w:t>: Keep the door open for future collaboration on other projects.</w:t>
      </w:r>
    </w:p>
    <w:p w14:paraId="23AE2E3E" w14:textId="77777777" w:rsidR="00B455EB" w:rsidRPr="00B455EB" w:rsidRDefault="00B455EB" w:rsidP="00B455EB">
      <w:r w:rsidRPr="00B455EB">
        <w:t xml:space="preserve">The best partnerships include only partners who bring truly unique and necessary value. If </w:t>
      </w:r>
      <w:proofErr w:type="spellStart"/>
      <w:r w:rsidRPr="00B455EB">
        <w:t>MetaMUI</w:t>
      </w:r>
      <w:proofErr w:type="spellEnd"/>
      <w:r w:rsidRPr="00B455EB">
        <w:t xml:space="preserve"> can provide the security capabilities you need, streamlining to a two-technical-partner model could create a more efficient, cost-effective, and implementable solution.</w:t>
      </w:r>
    </w:p>
    <w:p w14:paraId="3C7779F1" w14:textId="77777777" w:rsidR="00B455EB" w:rsidRDefault="00B455EB"/>
    <w:sectPr w:rsidR="00B455EB"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C5C"/>
    <w:multiLevelType w:val="multilevel"/>
    <w:tmpl w:val="C308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408EB"/>
    <w:multiLevelType w:val="multilevel"/>
    <w:tmpl w:val="94EA7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D0058"/>
    <w:multiLevelType w:val="multilevel"/>
    <w:tmpl w:val="C288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E23D6"/>
    <w:multiLevelType w:val="multilevel"/>
    <w:tmpl w:val="02F2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D60B5"/>
    <w:multiLevelType w:val="multilevel"/>
    <w:tmpl w:val="A2C8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B30F7"/>
    <w:multiLevelType w:val="multilevel"/>
    <w:tmpl w:val="51964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60AE7"/>
    <w:multiLevelType w:val="multilevel"/>
    <w:tmpl w:val="E772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0709D"/>
    <w:multiLevelType w:val="multilevel"/>
    <w:tmpl w:val="2788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042668"/>
    <w:multiLevelType w:val="multilevel"/>
    <w:tmpl w:val="38C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92F96"/>
    <w:multiLevelType w:val="multilevel"/>
    <w:tmpl w:val="A126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13310"/>
    <w:multiLevelType w:val="multilevel"/>
    <w:tmpl w:val="58202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D7259"/>
    <w:multiLevelType w:val="multilevel"/>
    <w:tmpl w:val="3874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D1915"/>
    <w:multiLevelType w:val="multilevel"/>
    <w:tmpl w:val="F4C4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35D42"/>
    <w:multiLevelType w:val="multilevel"/>
    <w:tmpl w:val="D7A2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EB035C"/>
    <w:multiLevelType w:val="multilevel"/>
    <w:tmpl w:val="F9D8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8195C"/>
    <w:multiLevelType w:val="multilevel"/>
    <w:tmpl w:val="1AD26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12C94"/>
    <w:multiLevelType w:val="multilevel"/>
    <w:tmpl w:val="D370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6E2DD1"/>
    <w:multiLevelType w:val="multilevel"/>
    <w:tmpl w:val="BF0E3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572A7"/>
    <w:multiLevelType w:val="multilevel"/>
    <w:tmpl w:val="7C30D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B76970"/>
    <w:multiLevelType w:val="multilevel"/>
    <w:tmpl w:val="7612F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6652D"/>
    <w:multiLevelType w:val="multilevel"/>
    <w:tmpl w:val="7A4AE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1662E0"/>
    <w:multiLevelType w:val="multilevel"/>
    <w:tmpl w:val="E3D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850C7"/>
    <w:multiLevelType w:val="multilevel"/>
    <w:tmpl w:val="66C4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81BD3"/>
    <w:multiLevelType w:val="multilevel"/>
    <w:tmpl w:val="23C0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A73E81"/>
    <w:multiLevelType w:val="multilevel"/>
    <w:tmpl w:val="208C1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985537"/>
    <w:multiLevelType w:val="multilevel"/>
    <w:tmpl w:val="B65A0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038CD"/>
    <w:multiLevelType w:val="multilevel"/>
    <w:tmpl w:val="8272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4720F"/>
    <w:multiLevelType w:val="multilevel"/>
    <w:tmpl w:val="FD7E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344074"/>
    <w:multiLevelType w:val="multilevel"/>
    <w:tmpl w:val="A982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202142"/>
    <w:multiLevelType w:val="multilevel"/>
    <w:tmpl w:val="40B4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6B4C1A"/>
    <w:multiLevelType w:val="multilevel"/>
    <w:tmpl w:val="A9EC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754AA4"/>
    <w:multiLevelType w:val="multilevel"/>
    <w:tmpl w:val="92BE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535478">
    <w:abstractNumId w:val="25"/>
  </w:num>
  <w:num w:numId="2" w16cid:durableId="236135290">
    <w:abstractNumId w:val="4"/>
  </w:num>
  <w:num w:numId="3" w16cid:durableId="1980647439">
    <w:abstractNumId w:val="22"/>
  </w:num>
  <w:num w:numId="4" w16cid:durableId="1183595063">
    <w:abstractNumId w:val="17"/>
  </w:num>
  <w:num w:numId="5" w16cid:durableId="673386145">
    <w:abstractNumId w:val="2"/>
  </w:num>
  <w:num w:numId="6" w16cid:durableId="831221945">
    <w:abstractNumId w:val="28"/>
  </w:num>
  <w:num w:numId="7" w16cid:durableId="223875049">
    <w:abstractNumId w:val="20"/>
  </w:num>
  <w:num w:numId="8" w16cid:durableId="2049522064">
    <w:abstractNumId w:val="8"/>
  </w:num>
  <w:num w:numId="9" w16cid:durableId="618757182">
    <w:abstractNumId w:val="6"/>
  </w:num>
  <w:num w:numId="10" w16cid:durableId="1169711567">
    <w:abstractNumId w:val="14"/>
  </w:num>
  <w:num w:numId="11" w16cid:durableId="1949041253">
    <w:abstractNumId w:val="1"/>
  </w:num>
  <w:num w:numId="12" w16cid:durableId="233244152">
    <w:abstractNumId w:val="5"/>
  </w:num>
  <w:num w:numId="13" w16cid:durableId="1235362095">
    <w:abstractNumId w:val="16"/>
  </w:num>
  <w:num w:numId="14" w16cid:durableId="2064478136">
    <w:abstractNumId w:val="26"/>
  </w:num>
  <w:num w:numId="15" w16cid:durableId="1224290173">
    <w:abstractNumId w:val="24"/>
  </w:num>
  <w:num w:numId="16" w16cid:durableId="254289316">
    <w:abstractNumId w:val="10"/>
  </w:num>
  <w:num w:numId="17" w16cid:durableId="365495336">
    <w:abstractNumId w:val="15"/>
  </w:num>
  <w:num w:numId="18" w16cid:durableId="1657999779">
    <w:abstractNumId w:val="9"/>
  </w:num>
  <w:num w:numId="19" w16cid:durableId="2057778269">
    <w:abstractNumId w:val="21"/>
  </w:num>
  <w:num w:numId="20" w16cid:durableId="1519809879">
    <w:abstractNumId w:val="0"/>
  </w:num>
  <w:num w:numId="21" w16cid:durableId="1784569098">
    <w:abstractNumId w:val="27"/>
  </w:num>
  <w:num w:numId="22" w16cid:durableId="1681422925">
    <w:abstractNumId w:val="13"/>
  </w:num>
  <w:num w:numId="23" w16cid:durableId="310251156">
    <w:abstractNumId w:val="19"/>
  </w:num>
  <w:num w:numId="24" w16cid:durableId="1183738329">
    <w:abstractNumId w:val="29"/>
  </w:num>
  <w:num w:numId="25" w16cid:durableId="1150823386">
    <w:abstractNumId w:val="31"/>
  </w:num>
  <w:num w:numId="26" w16cid:durableId="1628199098">
    <w:abstractNumId w:val="3"/>
  </w:num>
  <w:num w:numId="27" w16cid:durableId="5716455">
    <w:abstractNumId w:val="7"/>
  </w:num>
  <w:num w:numId="28" w16cid:durableId="2103408909">
    <w:abstractNumId w:val="11"/>
  </w:num>
  <w:num w:numId="29" w16cid:durableId="1931305797">
    <w:abstractNumId w:val="23"/>
  </w:num>
  <w:num w:numId="30" w16cid:durableId="1293319164">
    <w:abstractNumId w:val="12"/>
  </w:num>
  <w:num w:numId="31" w16cid:durableId="1097948709">
    <w:abstractNumId w:val="18"/>
  </w:num>
  <w:num w:numId="32" w16cid:durableId="5628313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59"/>
    <w:rsid w:val="000B3321"/>
    <w:rsid w:val="001E6C0B"/>
    <w:rsid w:val="00431DDD"/>
    <w:rsid w:val="00875D59"/>
    <w:rsid w:val="00B455EB"/>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69B0"/>
  <w15:chartTrackingRefBased/>
  <w15:docId w15:val="{F2413BAD-BD0F-4166-B608-03E05BE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875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D59"/>
    <w:rPr>
      <w:rFonts w:eastAsiaTheme="majorEastAsia" w:cstheme="majorBidi"/>
      <w:color w:val="272727" w:themeColor="text1" w:themeTint="D8"/>
    </w:rPr>
  </w:style>
  <w:style w:type="paragraph" w:styleId="Title">
    <w:name w:val="Title"/>
    <w:basedOn w:val="Normal"/>
    <w:next w:val="Normal"/>
    <w:link w:val="TitleChar"/>
    <w:uiPriority w:val="10"/>
    <w:qFormat/>
    <w:rsid w:val="008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D59"/>
    <w:pPr>
      <w:spacing w:before="160"/>
      <w:jc w:val="center"/>
    </w:pPr>
    <w:rPr>
      <w:i/>
      <w:iCs/>
      <w:color w:val="404040" w:themeColor="text1" w:themeTint="BF"/>
    </w:rPr>
  </w:style>
  <w:style w:type="character" w:customStyle="1" w:styleId="QuoteChar">
    <w:name w:val="Quote Char"/>
    <w:basedOn w:val="DefaultParagraphFont"/>
    <w:link w:val="Quote"/>
    <w:uiPriority w:val="29"/>
    <w:rsid w:val="00875D59"/>
    <w:rPr>
      <w:i/>
      <w:iCs/>
      <w:color w:val="404040" w:themeColor="text1" w:themeTint="BF"/>
    </w:rPr>
  </w:style>
  <w:style w:type="paragraph" w:styleId="ListParagraph">
    <w:name w:val="List Paragraph"/>
    <w:basedOn w:val="Normal"/>
    <w:uiPriority w:val="34"/>
    <w:qFormat/>
    <w:rsid w:val="00875D59"/>
    <w:pPr>
      <w:ind w:left="720"/>
      <w:contextualSpacing/>
    </w:pPr>
  </w:style>
  <w:style w:type="character" w:styleId="IntenseEmphasis">
    <w:name w:val="Intense Emphasis"/>
    <w:basedOn w:val="DefaultParagraphFont"/>
    <w:uiPriority w:val="21"/>
    <w:qFormat/>
    <w:rsid w:val="00875D59"/>
    <w:rPr>
      <w:i/>
      <w:iCs/>
      <w:color w:val="2F5496" w:themeColor="accent1" w:themeShade="BF"/>
    </w:rPr>
  </w:style>
  <w:style w:type="paragraph" w:styleId="IntenseQuote">
    <w:name w:val="Intense Quote"/>
    <w:basedOn w:val="Normal"/>
    <w:next w:val="Normal"/>
    <w:link w:val="IntenseQuoteChar"/>
    <w:uiPriority w:val="30"/>
    <w:qFormat/>
    <w:rsid w:val="00875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D59"/>
    <w:rPr>
      <w:i/>
      <w:iCs/>
      <w:color w:val="2F5496" w:themeColor="accent1" w:themeShade="BF"/>
    </w:rPr>
  </w:style>
  <w:style w:type="character" w:styleId="IntenseReference">
    <w:name w:val="Intense Reference"/>
    <w:basedOn w:val="DefaultParagraphFont"/>
    <w:uiPriority w:val="32"/>
    <w:qFormat/>
    <w:rsid w:val="00875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685">
      <w:bodyDiv w:val="1"/>
      <w:marLeft w:val="0"/>
      <w:marRight w:val="0"/>
      <w:marTop w:val="0"/>
      <w:marBottom w:val="0"/>
      <w:divBdr>
        <w:top w:val="none" w:sz="0" w:space="0" w:color="auto"/>
        <w:left w:val="none" w:sz="0" w:space="0" w:color="auto"/>
        <w:bottom w:val="none" w:sz="0" w:space="0" w:color="auto"/>
        <w:right w:val="none" w:sz="0" w:space="0" w:color="auto"/>
      </w:divBdr>
    </w:div>
    <w:div w:id="473988322">
      <w:bodyDiv w:val="1"/>
      <w:marLeft w:val="0"/>
      <w:marRight w:val="0"/>
      <w:marTop w:val="0"/>
      <w:marBottom w:val="0"/>
      <w:divBdr>
        <w:top w:val="none" w:sz="0" w:space="0" w:color="auto"/>
        <w:left w:val="none" w:sz="0" w:space="0" w:color="auto"/>
        <w:bottom w:val="none" w:sz="0" w:space="0" w:color="auto"/>
        <w:right w:val="none" w:sz="0" w:space="0" w:color="auto"/>
      </w:divBdr>
    </w:div>
    <w:div w:id="716469202">
      <w:bodyDiv w:val="1"/>
      <w:marLeft w:val="0"/>
      <w:marRight w:val="0"/>
      <w:marTop w:val="0"/>
      <w:marBottom w:val="0"/>
      <w:divBdr>
        <w:top w:val="none" w:sz="0" w:space="0" w:color="auto"/>
        <w:left w:val="none" w:sz="0" w:space="0" w:color="auto"/>
        <w:bottom w:val="none" w:sz="0" w:space="0" w:color="auto"/>
        <w:right w:val="none" w:sz="0" w:space="0" w:color="auto"/>
      </w:divBdr>
    </w:div>
    <w:div w:id="788547770">
      <w:bodyDiv w:val="1"/>
      <w:marLeft w:val="0"/>
      <w:marRight w:val="0"/>
      <w:marTop w:val="0"/>
      <w:marBottom w:val="0"/>
      <w:divBdr>
        <w:top w:val="none" w:sz="0" w:space="0" w:color="auto"/>
        <w:left w:val="none" w:sz="0" w:space="0" w:color="auto"/>
        <w:bottom w:val="none" w:sz="0" w:space="0" w:color="auto"/>
        <w:right w:val="none" w:sz="0" w:space="0" w:color="auto"/>
      </w:divBdr>
    </w:div>
    <w:div w:id="1080445072">
      <w:bodyDiv w:val="1"/>
      <w:marLeft w:val="0"/>
      <w:marRight w:val="0"/>
      <w:marTop w:val="0"/>
      <w:marBottom w:val="0"/>
      <w:divBdr>
        <w:top w:val="none" w:sz="0" w:space="0" w:color="auto"/>
        <w:left w:val="none" w:sz="0" w:space="0" w:color="auto"/>
        <w:bottom w:val="none" w:sz="0" w:space="0" w:color="auto"/>
        <w:right w:val="none" w:sz="0" w:space="0" w:color="auto"/>
      </w:divBdr>
    </w:div>
    <w:div w:id="1424838634">
      <w:bodyDiv w:val="1"/>
      <w:marLeft w:val="0"/>
      <w:marRight w:val="0"/>
      <w:marTop w:val="0"/>
      <w:marBottom w:val="0"/>
      <w:divBdr>
        <w:top w:val="none" w:sz="0" w:space="0" w:color="auto"/>
        <w:left w:val="none" w:sz="0" w:space="0" w:color="auto"/>
        <w:bottom w:val="none" w:sz="0" w:space="0" w:color="auto"/>
        <w:right w:val="none" w:sz="0" w:space="0" w:color="auto"/>
      </w:divBdr>
    </w:div>
    <w:div w:id="1526792533">
      <w:bodyDiv w:val="1"/>
      <w:marLeft w:val="0"/>
      <w:marRight w:val="0"/>
      <w:marTop w:val="0"/>
      <w:marBottom w:val="0"/>
      <w:divBdr>
        <w:top w:val="none" w:sz="0" w:space="0" w:color="auto"/>
        <w:left w:val="none" w:sz="0" w:space="0" w:color="auto"/>
        <w:bottom w:val="none" w:sz="0" w:space="0" w:color="auto"/>
        <w:right w:val="none" w:sz="0" w:space="0" w:color="auto"/>
      </w:divBdr>
    </w:div>
    <w:div w:id="1778525306">
      <w:bodyDiv w:val="1"/>
      <w:marLeft w:val="0"/>
      <w:marRight w:val="0"/>
      <w:marTop w:val="0"/>
      <w:marBottom w:val="0"/>
      <w:divBdr>
        <w:top w:val="none" w:sz="0" w:space="0" w:color="auto"/>
        <w:left w:val="none" w:sz="0" w:space="0" w:color="auto"/>
        <w:bottom w:val="none" w:sz="0" w:space="0" w:color="auto"/>
        <w:right w:val="none" w:sz="0" w:space="0" w:color="auto"/>
      </w:divBdr>
    </w:div>
    <w:div w:id="2051147579">
      <w:bodyDiv w:val="1"/>
      <w:marLeft w:val="0"/>
      <w:marRight w:val="0"/>
      <w:marTop w:val="0"/>
      <w:marBottom w:val="0"/>
      <w:divBdr>
        <w:top w:val="none" w:sz="0" w:space="0" w:color="auto"/>
        <w:left w:val="none" w:sz="0" w:space="0" w:color="auto"/>
        <w:bottom w:val="none" w:sz="0" w:space="0" w:color="auto"/>
        <w:right w:val="none" w:sz="0" w:space="0" w:color="auto"/>
      </w:divBdr>
    </w:div>
    <w:div w:id="20790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3702</Words>
  <Characters>21106</Characters>
  <Application>Microsoft Office Word</Application>
  <DocSecurity>0</DocSecurity>
  <Lines>175</Lines>
  <Paragraphs>49</Paragraphs>
  <ScaleCrop>false</ScaleCrop>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2025-05-19T20:59:00Z</dcterms:created>
  <dcterms:modified xsi:type="dcterms:W3CDTF">2025-05-19T21:07:00Z</dcterms:modified>
</cp:coreProperties>
</file>