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AaaS Agentic System Architecture and Cost Analysis (AI-First &amp; Bootstrap Focus)</w:t>
      </w:r>
      <w:r>
        <w:t xml:space="preserve"> </w:t>
      </w:r>
      <w:r>
        <w:t xml:space="preserve">This document outlines the proposed AaaS agentic system architecture, considering a phased approach from no-code MVP prototyping to a custom-coded platform. It delves into cost factors for this architecture and MVP development for the chosen niches of Financial Services, Healthcare, and Real Estate, leading to an estimation of costs and timelines until profitability, with a strong emphasis on an AI-first development approach and a bootstrap-friendly strategy, aligning with the</w:t>
      </w:r>
      <w:r>
        <w:t xml:space="preserve"> </w:t>
      </w:r>
      <w:r>
        <w:t xml:space="preserve">“</w:t>
      </w:r>
      <w:r>
        <w:t xml:space="preserve">maximum leverage, minimal intervention</w:t>
      </w:r>
      <w:r>
        <w:t xml:space="preserve">”</w:t>
      </w:r>
      <w:r>
        <w:t xml:space="preserve"> </w:t>
      </w:r>
      <w:r>
        <w:t xml:space="preserve">philosophy.</w:t>
      </w:r>
      <w:r>
        <w:t xml:space="preserve"> </w:t>
      </w:r>
      <w:r>
        <w:t xml:space="preserve">1. Chosen Niches for Analysis</w:t>
      </w:r>
      <w:r>
        <w:t xml:space="preserve"> </w:t>
      </w:r>
      <w:r>
        <w:t xml:space="preserve">Financial Services</w:t>
      </w:r>
      <w:r>
        <w:t xml:space="preserve"> </w:t>
      </w:r>
      <w:r>
        <w:t xml:space="preserve">Healthcare</w:t>
      </w:r>
      <w:r>
        <w:t xml:space="preserve"> </w:t>
      </w:r>
      <w:r>
        <w:t xml:space="preserve">Real Estate</w:t>
      </w:r>
      <w:r>
        <w:t xml:space="preserve"> </w:t>
      </w:r>
      <w:r>
        <w:t xml:space="preserve">2. Phased System Architecture Approach</w:t>
      </w:r>
      <w:r>
        <w:t xml:space="preserve"> </w:t>
      </w:r>
      <w:r>
        <w:t xml:space="preserve">The development will follow a two-phase approach: * Phase 1: No-Code MVP Prototyping: To quickly validate specific use cases within the chosen niches, gather user feedback, and assess market potential with minimal upfront financial investment. * Phase 2: AI-Powered Custom Code Platform Development: To build a scalable, robust, and proprietary AaaS platform for the validated use cases, leveraging AI for the bulk of development, offering greater control, customization, and potential for higher margins.</w:t>
      </w:r>
      <w:r>
        <w:t xml:space="preserve"> </w:t>
      </w:r>
      <w:r>
        <w:t xml:space="preserve">3. AaaS Agentic System Architecture Outline</w:t>
      </w:r>
      <w:r>
        <w:t xml:space="preserve"> </w:t>
      </w:r>
      <w:r>
        <w:t xml:space="preserve">(The general architecture outline from the previous version, covering UI, Agent Orchestration, AI Model Integration, Data Management, External Integrations, and Admin/Monitoring layers for both No-Code MVP and Custom Code phases, remains largely relevant and is assumed here. The key difference lies in how the Custom Code phase is executed and costed.)</w:t>
      </w:r>
      <w:r>
        <w:t xml:space="preserve"> </w:t>
      </w:r>
      <w:r>
        <w:t xml:space="preserve">4. Revised Cost Factor Breakdown (AI-First &amp; Bootstrap Focus)</w:t>
      </w:r>
      <w:r>
        <w:t xml:space="preserve"> </w:t>
      </w:r>
      <w:r>
        <w:t xml:space="preserve">Note: All financial figures in this document are presented in Australian Dollars (AUD). The numerical values are illustrative and based on previous estimations which may have implicitly assumed USD; they should be re-evaluated with specific AUD figures and current market conditions.</w:t>
      </w:r>
      <w:r>
        <w:t xml:space="preserve"> </w:t>
      </w:r>
      <w:r>
        <w:t xml:space="preserve">This section revises the potential cost factors, emphasizing an AI-driven development process and lean operations, aligning with the feedback provided.</w:t>
      </w:r>
      <w:r>
        <w:t xml:space="preserve"> </w:t>
      </w:r>
      <w:r>
        <w:t xml:space="preserve">Disclaimer: These are estimated cost factors. Actual costs can vary. This revised breakdown assumes significant leverage of AI tools for development and a lean operational model.</w:t>
      </w:r>
      <w:r>
        <w:t xml:space="preserve"> </w:t>
      </w:r>
      <w:r>
        <w:t xml:space="preserve">4.1. Phase 1: No-Code MVP Development Costs (per niche MVP)</w:t>
      </w:r>
      <w:r>
        <w:t xml:space="preserve"> </w:t>
      </w:r>
      <w:r>
        <w:t xml:space="preserve">(This section remains largely the same as Claude’s feedback indicated these estimates were reasonable for an initial no-code phase, focusing on tools and founder time.)</w:t>
      </w:r>
      <w:r>
        <w:t xml:space="preserve"> </w:t>
      </w:r>
      <w:r>
        <w:t xml:space="preserve">No-Code Platform Subscriptions:</w:t>
      </w:r>
      <w:r>
        <w:t xml:space="preserve"> </w:t>
      </w:r>
      <w:r>
        <w:t xml:space="preserve">Workflow Automation (e.g., Make.com, Zapier): AUD 20 - AUD 100/month.</w:t>
      </w:r>
      <w:r>
        <w:t xml:space="preserve"> </w:t>
      </w:r>
      <w:r>
        <w:t xml:space="preserve">UI/Frontend Builder (e.g., Softr, Carrd, Glide, Tally.so): AUD 0 - AUD 50/month.</w:t>
      </w:r>
      <w:r>
        <w:t xml:space="preserve"> </w:t>
      </w:r>
      <w:r>
        <w:t xml:space="preserve">Database/Spreadsheet (e.g., Airtable, Google Sheets): AUD 0 - AUD 25/month.</w:t>
      </w:r>
      <w:r>
        <w:t xml:space="preserve"> </w:t>
      </w:r>
      <w:r>
        <w:t xml:space="preserve">Specialized No-Code AI Platforms (e.g., Voiceflow, MindStudio): AUD 30 - AUD 300+/month (if needed).</w:t>
      </w:r>
      <w:r>
        <w:t xml:space="preserve"> </w:t>
      </w:r>
      <w:r>
        <w:t xml:space="preserve">Estimated Total No-Code Tooling: AUD 50 - AUD 500/month (during 1-2 months per MVP).</w:t>
      </w:r>
      <w:r>
        <w:t xml:space="preserve"> </w:t>
      </w:r>
      <w:r>
        <w:t xml:space="preserve">LLM API Usage (Prototyping):</w:t>
      </w:r>
      <w:r>
        <w:t xml:space="preserve"> </w:t>
      </w:r>
      <w:r>
        <w:t xml:space="preserve">OpenAI (GPT-4), Anthropic (Claude Opus/Sonnet): AUD 100 - AUD 300/month per MVP (as per Claude’s feedback, slightly higher than my initial low estimate to allow for more iteration).</w:t>
      </w:r>
      <w:r>
        <w:t xml:space="preserve"> </w:t>
      </w:r>
      <w:r>
        <w:t xml:space="preserve">Domain &amp; Basic Hosting: AUD 10 - AUD 40/month (if needed).</w:t>
      </w:r>
      <w:r>
        <w:t xml:space="preserve"> </w:t>
      </w:r>
      <w:r>
        <w:t xml:space="preserve">Time Investment (Founder/Team Time): Significant, 40-80 hours per MVP.</w:t>
      </w:r>
      <w:r>
        <w:t xml:space="preserve"> </w:t>
      </w:r>
      <w:r>
        <w:t xml:space="preserve">Niche-Specific No-Code MVP Considerations:</w:t>
      </w:r>
      <w:r>
        <w:t xml:space="preserve"> </w:t>
      </w:r>
      <w:r>
        <w:t xml:space="preserve">Financial Services: Regulatory data access challenges remain for pure no-code.</w:t>
      </w:r>
      <w:r>
        <w:t xml:space="preserve"> </w:t>
      </w:r>
      <w:r>
        <w:t xml:space="preserve">Healthcare: HIPAA-compliant no-code tools can increase monthly costs (AUD 100-AUD 400+/tool if PHI handled).</w:t>
      </w:r>
      <w:r>
        <w:t xml:space="preserve"> </w:t>
      </w:r>
      <w:r>
        <w:t xml:space="preserve">Real Estate: MLS data access challenges.</w:t>
      </w:r>
      <w:r>
        <w:t xml:space="preserve"> </w:t>
      </w:r>
      <w:r>
        <w:t xml:space="preserve">Total Estimated No-Code MVP Cost (per niche, 1-2 month validation): Primarily time, plus AUD 300 - AUD 800/month in tools/APIs (aligning with Claude’s feedback, especially if HIPAA tools are needed for Healthcare).</w:t>
      </w:r>
      <w:r>
        <w:t xml:space="preserve"> </w:t>
      </w:r>
      <w:r>
        <w:t xml:space="preserve">4.2. Phase 2: AI-Powered Custom Build Platform Development Costs</w:t>
      </w:r>
      <w:r>
        <w:t xml:space="preserve"> </w:t>
      </w:r>
      <w:r>
        <w:t xml:space="preserve">This is where the AI-first approach significantly alters cost projections from traditional models.</w:t>
      </w:r>
      <w:r>
        <w:t xml:space="preserve"> </w:t>
      </w:r>
      <w:r>
        <w:t xml:space="preserve">Core Development Team &amp; Tools (Monthly, during 3-6 month build phase):</w:t>
      </w:r>
      <w:r>
        <w:t xml:space="preserve"> </w:t>
      </w:r>
      <w:r>
        <w:t xml:space="preserve">AI Coding Assistants (e.g., Cursor, Continue AI, GitHub Copilot): AUD 20 - AUD 100/month.</w:t>
      </w:r>
      <w:r>
        <w:t xml:space="preserve"> </w:t>
      </w:r>
      <w:r>
        <w:t xml:space="preserve">Manus Premium Subscription: Existing cost.</w:t>
      </w:r>
      <w:r>
        <w:t xml:space="preserve"> </w:t>
      </w:r>
      <w:r>
        <w:t xml:space="preserve">LLM APIs for Code Generation &amp; Logic (GPT-4, Claude Opus): AUD 500 - AUD 1,000/month (intensive use during build phase).</w:t>
      </w:r>
      <w:r>
        <w:t xml:space="preserve"> </w:t>
      </w:r>
      <w:r>
        <w:t xml:space="preserve">Specialized Human Expertise (Fractional/Consulting, for critical 20%):</w:t>
      </w:r>
      <w:r>
        <w:t xml:space="preserve"> </w:t>
      </w:r>
      <w:r>
        <w:t xml:space="preserve">Security &amp; Compliance Specialist (especially for Finance/Healthcare): AUD 2,000 - AUD 5,000 (for initial setup &amp; review, not full-time).</w:t>
      </w:r>
      <w:r>
        <w:t xml:space="preserve"> </w:t>
      </w:r>
      <w:r>
        <w:t xml:space="preserve">UX/UI review/polish: AUD 500 - AUD 2,000 (for refining AI-generated/template-based UI).</w:t>
      </w:r>
      <w:r>
        <w:t xml:space="preserve"> </w:t>
      </w:r>
      <w:r>
        <w:t xml:space="preserve">Infrastructure (Lean Stack - e.g., Vercel, Supabase, Cloudflare - Monthly):</w:t>
      </w:r>
      <w:r>
        <w:t xml:space="preserve"> </w:t>
      </w:r>
      <w:r>
        <w:t xml:space="preserve">Hosting &amp; Serverless Functions (Vercel/Netlify): AUD 0 - AUD 100/month (generous free tiers, then scales).</w:t>
      </w:r>
      <w:r>
        <w:t xml:space="preserve"> </w:t>
      </w:r>
      <w:r>
        <w:t xml:space="preserve">Database &amp; Auth (Supabase/Firebase): AUD 0 - AUD 100/month (generous free tiers, then scales).</w:t>
      </w:r>
      <w:r>
        <w:t xml:space="preserve"> </w:t>
      </w:r>
      <w:r>
        <w:t xml:space="preserve">Vector Database (Managed e.g., Pinecone, Weaviate Cloud Services - if RAG is complex): AUD 70 - AUD 300/month (starting tiers).</w:t>
      </w:r>
      <w:r>
        <w:t xml:space="preserve"> </w:t>
      </w:r>
      <w:r>
        <w:t xml:space="preserve">Estimated Total Monthly Infrastructure (during build &amp; early operations): AUD 100 - AUD 500/month.</w:t>
      </w:r>
      <w:r>
        <w:t xml:space="preserve"> </w:t>
      </w:r>
      <w:r>
        <w:t xml:space="preserve">Total Estimated AI-Powered Custom Build Cost (Core Platform + First Agent, 3-6 months):</w:t>
      </w:r>
      <w:r>
        <w:t xml:space="preserve"> </w:t>
      </w:r>
      <w:r>
        <w:t xml:space="preserve">AI Tools &amp; APIs: (AUD 520 - AUD 1100/month) * (3-6 months) = AUD 1,560 - AUD 6,600</w:t>
      </w:r>
      <w:r>
        <w:t xml:space="preserve"> </w:t>
      </w:r>
      <w:r>
        <w:t xml:space="preserve">Fractional Human Expertise: AUD 2,500 - AUD 7,000</w:t>
      </w:r>
      <w:r>
        <w:t xml:space="preserve"> </w:t>
      </w:r>
      <w:r>
        <w:t xml:space="preserve">Infrastructure during build: (AUD 100-AUD 500/month) * (3-6 months) = AUD 300 - AUD 3,000</w:t>
      </w:r>
      <w:r>
        <w:t xml:space="preserve"> </w:t>
      </w:r>
      <w:r>
        <w:t xml:space="preserve">Total: Approximately AUD 4,360 - AUD 16,600. This is a dramatic reduction from traditional development, relying heavily on your AI orchestration skills.</w:t>
      </w:r>
      <w:r>
        <w:t xml:space="preserve"> </w:t>
      </w:r>
      <w:r>
        <w:t xml:space="preserve">Compliance &amp; Security (Niche-Specific, Post-Initial Build, as revenue allows):</w:t>
      </w:r>
      <w:r>
        <w:t xml:space="preserve"> </w:t>
      </w:r>
      <w:r>
        <w:t xml:space="preserve">Financial Services (SOC 2, Pen Testing): Can be deferred until significant traction/funding. Initial focus on best practices.</w:t>
      </w:r>
      <w:r>
        <w:t xml:space="preserve"> </w:t>
      </w:r>
      <w:r>
        <w:t xml:space="preserve">Healthcare (HIPAA Audit, Pen Testing): Critical if PHI is stored/processed. Initial build must be HIPAA-aware. Formal audits can be planned post-revenue.</w:t>
      </w:r>
      <w:r>
        <w:t xml:space="preserve"> </w:t>
      </w:r>
      <w:r>
        <w:t xml:space="preserve">Costs for formal audits (AUD 5k-AUD 50k+) are considered post-initial-profitability or post-funding events.</w:t>
      </w:r>
      <w:r>
        <w:t xml:space="preserve"> </w:t>
      </w:r>
      <w:r>
        <w:t xml:space="preserve">4.3. Summary of Key Cost Drivers (AI-First Model):</w:t>
      </w:r>
      <w:r>
        <w:t xml:space="preserve"> </w:t>
      </w:r>
      <w:r>
        <w:t xml:space="preserve">LLM API Usage (for development and operation): Remains a key variable.</w:t>
      </w:r>
      <w:r>
        <w:t xml:space="preserve"> </w:t>
      </w:r>
      <w:r>
        <w:t xml:space="preserve">Founder/Orchestrator Time: Your expertise is the primary driver of success and cost-efficiency.</w:t>
      </w:r>
      <w:r>
        <w:t xml:space="preserve"> </w:t>
      </w:r>
      <w:r>
        <w:t xml:space="preserve">Specialized Human Expertise (for the last 10-20%): Security, deep compliance, complex UX.</w:t>
      </w:r>
      <w:r>
        <w:t xml:space="preserve"> </w:t>
      </w:r>
      <w:r>
        <w:t xml:space="preserve">Niche-Specific Compliance (post-MVP, as scale/funding allows): Especially for Healthcare and Finance.</w:t>
      </w:r>
      <w:r>
        <w:t xml:space="preserve"> </w:t>
      </w:r>
      <w:r>
        <w:t xml:space="preserve">5. Revised Estimated Costs and Timeline to Profitability (AI-First &amp; Bootstrap Focus)</w:t>
      </w:r>
      <w:r>
        <w:t xml:space="preserve"> </w:t>
      </w:r>
      <w:r>
        <w:t xml:space="preserve">Key Assumptions (Revised based on Claude’s feedback &amp; AI-First model): * Target MRR per Client: AUD 1,000 - AUD 3,000/month. * No-Code MVP Phase: 1-2 months, costs as per 4.1. * AI-Powered Custom Development (Core Platform + First Agent): 3-6 months, costs as per 4.2 (approx. AUD 5k - AUD 17k). * Customer Acquisition: Focus on lean strategies initially. * Time to Acquire Initial Pilot Clients (No-Code MVP): 1-2 months (2-3 clients at AUD 500-AUD 1000/month as per Claude’s suggestion). * Time to Scale to 5-10 Clients (Post-Custom Launch): 2-4 months. * Ongoing Operational Costs (Lean, AI-Powered): AUD 1,000 - AUD 3,000/month (infrastructure, APIs for live clients, minimal overhead). * Profitability Target: MRR exceeding ongoing operational costs.</w:t>
      </w:r>
      <w:r>
        <w:t xml:space="preserve"> </w:t>
      </w:r>
      <w:r>
        <w:t xml:space="preserve">5.1. Real Estate Niche (Recommended Starting Point)</w:t>
      </w:r>
      <w:r>
        <w:t xml:space="preserve"> </w:t>
      </w:r>
      <w:r>
        <w:t xml:space="preserve">Phase 1: No-Code MVP (e.g., AI Listing Generator):</w:t>
      </w:r>
      <w:r>
        <w:t xml:space="preserve"> </w:t>
      </w:r>
      <w:r>
        <w:t xml:space="preserve">Cost: AUD 600 - AUD 1,600 (tools, APIs for 1-2 months).</w:t>
      </w:r>
      <w:r>
        <w:t xml:space="preserve"> </w:t>
      </w:r>
      <w:r>
        <w:t xml:space="preserve">Timeline: 1-2 months.</w:t>
      </w:r>
      <w:r>
        <w:t xml:space="preserve"> </w:t>
      </w:r>
      <w:r>
        <w:t xml:space="preserve">Goal: 2-3 pilot clients at AUD 500-AUD 1,000/month (MRR: AUD 1,000 - AUD 3,000).</w:t>
      </w:r>
      <w:r>
        <w:t xml:space="preserve"> </w:t>
      </w:r>
      <w:r>
        <w:t xml:space="preserve">Phase 2: AI-Powered Custom Build:</w:t>
      </w:r>
      <w:r>
        <w:t xml:space="preserve"> </w:t>
      </w:r>
      <w:r>
        <w:t xml:space="preserve">Cost: AUD 5,000 - AUD 17,000.</w:t>
      </w:r>
      <w:r>
        <w:t xml:space="preserve"> </w:t>
      </w:r>
      <w:r>
        <w:t xml:space="preserve">Timeline: 3-4 months (leveraging MVP learnings).</w:t>
      </w:r>
      <w:r>
        <w:t xml:space="preserve"> </w:t>
      </w:r>
      <w:r>
        <w:t xml:space="preserve">Post-Launch Operational Costs (Lean): AUD 1,000 - AUD 2,500/month.</w:t>
      </w:r>
      <w:r>
        <w:t xml:space="preserve"> </w:t>
      </w:r>
      <w:r>
        <w:t xml:space="preserve">Path to Profitability (Post-Custom Launch):</w:t>
      </w:r>
      <w:r>
        <w:t xml:space="preserve"> </w:t>
      </w:r>
      <w:r>
        <w:t xml:space="preserve">Target: 5-10 clients at AUD 1k-AUD 2k/month (MRR: AUD 5k - AUD 20k).</w:t>
      </w:r>
      <w:r>
        <w:t xml:space="preserve"> </w:t>
      </w:r>
      <w:r>
        <w:t xml:space="preserve">Estimated Timeline to Operational Profitability (from start of custom dev): 3-4 months (development) + 2-4 months (scaling clients) = Total ~5-8 months.</w:t>
      </w:r>
      <w:r>
        <w:t xml:space="preserve"> </w:t>
      </w:r>
      <w:r>
        <w:t xml:space="preserve">Total Estimated Investment until Operational Profitability (MVP + Custom Dev + Initial Ops Deficit before MRR covers ops): AUD 6,000 - AUD 25,000.</w:t>
      </w:r>
      <w:r>
        <w:t xml:space="preserve"> </w:t>
      </w:r>
      <w:r>
        <w:t xml:space="preserve">5.2. Financial Services Niche (Post-Real Estate Success &amp; Funding/Revenue)</w:t>
      </w:r>
      <w:r>
        <w:t xml:space="preserve"> </w:t>
      </w:r>
      <w:r>
        <w:t xml:space="preserve">Requires more upfront planning for security/compliance even in AI-powered build.</w:t>
      </w:r>
      <w:r>
        <w:t xml:space="preserve"> </w:t>
      </w:r>
      <w:r>
        <w:t xml:space="preserve">AI-Powered Custom Build Cost: AUD 10,000 - AUD 25,000 (higher due to initial compliance considerations).</w:t>
      </w:r>
      <w:r>
        <w:t xml:space="preserve"> </w:t>
      </w:r>
      <w:r>
        <w:t xml:space="preserve">Timeline to Profitability: Likely 8-15 months from custom dev start, due to longer sales cycles and need to build trust. Higher potential MRR per client (AUD 2k-AUD 5k+).</w:t>
      </w:r>
      <w:r>
        <w:t xml:space="preserve"> </w:t>
      </w:r>
      <w:r>
        <w:t xml:space="preserve">5.3. Healthcare Niche (Post-Real Estate Success &amp; Funding/Revenue)</w:t>
      </w:r>
      <w:r>
        <w:t xml:space="preserve"> </w:t>
      </w:r>
      <w:r>
        <w:t xml:space="preserve">Highest compliance burden. AI-powered build must be meticulously planned for HIPAA from day one.</w:t>
      </w:r>
      <w:r>
        <w:t xml:space="preserve"> </w:t>
      </w:r>
      <w:r>
        <w:t xml:space="preserve">AI-Powered Custom Build Cost: AUD 12,000 - AUD 30,000.</w:t>
      </w:r>
      <w:r>
        <w:t xml:space="preserve"> </w:t>
      </w:r>
      <w:r>
        <w:t xml:space="preserve">Timeline to Profitability: Likely 10-18 months from custom dev start. Higher potential MRR per client.</w:t>
      </w:r>
      <w:r>
        <w:t xml:space="preserve"> </w:t>
      </w:r>
      <w:r>
        <w:t xml:space="preserve">6. Financing Strategy After MVP Validation (Aligning with Claude’s Feedback)</w:t>
      </w:r>
      <w:r>
        <w:t xml:space="preserve"> </w:t>
      </w:r>
      <w:r>
        <w:t xml:space="preserve">MVP Results as Leverage: Secure 3-5 paying clients (AUD 1k-AUD 3k/month each) from the no-code MVP to demonstrate product-market fit and revenue trajectory.</w:t>
      </w:r>
      <w:r>
        <w:t xml:space="preserve"> </w:t>
      </w:r>
      <w:r>
        <w:t xml:space="preserve">Bootstrap Scaling: Use initial client revenues from the AI-Powered custom build to fund further development and operational costs. Maintain lean operations.</w:t>
      </w:r>
      <w:r>
        <w:t xml:space="preserve"> </w:t>
      </w:r>
      <w:r>
        <w:t xml:space="preserve">Seek External Funding (Once Traction is Clear): With AUD 5k-AUD 10K+ MRR and a scalable AI-built platform:</w:t>
      </w:r>
      <w:r>
        <w:t xml:space="preserve"> </w:t>
      </w:r>
      <w:r>
        <w:t xml:space="preserve">Revenue-Based Financing: Borrow against MRR.</w:t>
      </w:r>
      <w:r>
        <w:t xml:space="preserve"> </w:t>
      </w:r>
      <w:r>
        <w:t xml:space="preserve">Angel Investors: Target tech-savvy angels interested in AI.</w:t>
      </w:r>
      <w:r>
        <w:t xml:space="preserve"> </w:t>
      </w:r>
      <w:r>
        <w:t xml:space="preserve">Accelerators: AI-focused programs.</w:t>
      </w:r>
      <w:r>
        <w:t xml:space="preserve"> </w:t>
      </w:r>
      <w:r>
        <w:t xml:space="preserve">Client Pre-payments: Offer annual discounts for upfront cash.</w:t>
      </w:r>
      <w:r>
        <w:t xml:space="preserve"> </w:t>
      </w:r>
      <w:r>
        <w:t xml:space="preserve">Strategic Hiring: Only hire specialists for the critical 20% (e.g., deep security audits, complex compliance) once revenue or funding allows.</w:t>
      </w:r>
      <w:r>
        <w:t xml:space="preserve"> </w:t>
      </w:r>
      <w:r>
        <w:t xml:space="preserve">7. Conclusion &amp; Recommendation</w:t>
      </w:r>
      <w:r>
        <w:t xml:space="preserve"> </w:t>
      </w:r>
      <w:r>
        <w:t xml:space="preserve">This AI-first, bootstrap-focused approach dramatically changes the cost and timeline landscape. The key is leveraging your AI orchestration skills and modern AI development tools to do the heavy lifting, rather than relying on traditional, expensive development teams for the entire build.</w:t>
      </w:r>
      <w:r>
        <w:t xml:space="preserve"> </w:t>
      </w:r>
      <w:r>
        <w:t xml:space="preserve">Recommendation: 1. Start with the Real Estate niche for the no-code MVP, aiming for quick validation and initial revenue with a budget of ~AUD 1,000-AUD 2,000 over 1-2 months. 2. Use MVP success to transition to an AI-powered custom build for Real Estate, budgeting ~AUD 5k-AUD 17k over 3-4 months. 3. Achieve initial profitability and traction in Real Estate. 4. Leverage this success and revenue (and potentially external funding) to then tackle Financial Services and Healthcare, where compliance and security demands (and thus costs/timelines) are higher, but so is the potential long-term value per client.</w:t>
      </w:r>
      <w:r>
        <w:t xml:space="preserve"> </w:t>
      </w:r>
      <w:r>
        <w:t xml:space="preserve">This strategy aligns with the</w:t>
      </w:r>
      <w:r>
        <w:t xml:space="preserve"> </w:t>
      </w:r>
      <w:r>
        <w:t xml:space="preserve">“</w:t>
      </w:r>
      <w:r>
        <w:t xml:space="preserve">maximum leverage, minimal intervention</w:t>
      </w:r>
      <w:r>
        <w:t xml:space="preserve">”</w:t>
      </w:r>
      <w:r>
        <w:t xml:space="preserve"> </w:t>
      </w:r>
      <w:r>
        <w:t xml:space="preserve">philosophy and makes the goal of launching a successful AaaS business highly achievable within a more constrained initial budget.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2025-05-11T04:31:29Z</dcterms:created>
  <dcterms:modified xsi:type="dcterms:W3CDTF">2025-05-11T04:31:29Z</dcterms:modified>
</cp:coreProperties>
</file>

<file path=docProps/custom.xml><?xml version="1.0" encoding="utf-8"?>
<Properties xmlns="http://schemas.openxmlformats.org/officeDocument/2006/custom-properties" xmlns:vt="http://schemas.openxmlformats.org/officeDocument/2006/docPropsVTypes"/>
</file>