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C16E0" w14:textId="77777777" w:rsidR="001F3AAF" w:rsidRPr="001F3AAF" w:rsidRDefault="001F3AAF" w:rsidP="001F3AA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b/>
          <w:bCs/>
          <w:kern w:val="0"/>
          <w:sz w:val="24"/>
          <w:szCs w:val="24"/>
          <w:lang w:eastAsia="en-AU"/>
          <w14:ligatures w14:val="none"/>
        </w:rPr>
        <w:t>Deep Research Prompt: Maximizing Agentic Armies for Platform Building with Claude Code and MCPs</w:t>
      </w:r>
    </w:p>
    <w:p w14:paraId="57069AD1" w14:textId="77777777" w:rsidR="001F3AAF" w:rsidRPr="001F3AAF" w:rsidRDefault="001F3AAF" w:rsidP="001F3AA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kern w:val="0"/>
          <w:sz w:val="24"/>
          <w:szCs w:val="24"/>
          <w:lang w:eastAsia="en-AU"/>
          <w14:ligatures w14:val="none"/>
        </w:rPr>
        <w:t>"As an AI engineer focused on exponentially scaling compute and engineering impact in platform building, I require a comprehensive deep research report on cutting-edge strategies for creating and deploying highly effective agentic armies. My primary tools are Claude Code and Model Context Protocol (MCP) servers. The research should extend beyond these core tools to identify complementary technologies, architectural patterns, and methodologies that enable unparalleled efficiency and successful outcomes.</w:t>
      </w:r>
    </w:p>
    <w:p w14:paraId="336E1F1D" w14:textId="77777777" w:rsidR="001F3AAF" w:rsidRPr="001F3AAF" w:rsidRDefault="001F3AAF" w:rsidP="001F3AA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b/>
          <w:bCs/>
          <w:kern w:val="0"/>
          <w:sz w:val="24"/>
          <w:szCs w:val="24"/>
          <w:lang w:eastAsia="en-AU"/>
          <w14:ligatures w14:val="none"/>
        </w:rPr>
        <w:t>Core Research Areas:</w:t>
      </w:r>
    </w:p>
    <w:p w14:paraId="22AC778D" w14:textId="77777777" w:rsidR="001F3AAF" w:rsidRPr="001F3AAF" w:rsidRDefault="001F3AAF" w:rsidP="001F3AA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b/>
          <w:bCs/>
          <w:kern w:val="0"/>
          <w:sz w:val="24"/>
          <w:szCs w:val="24"/>
          <w:lang w:eastAsia="en-AU"/>
          <w14:ligatures w14:val="none"/>
        </w:rPr>
        <w:t>Leveraging Claude Code for Orchestration and Execution:</w:t>
      </w:r>
    </w:p>
    <w:p w14:paraId="4D7311CC" w14:textId="77777777" w:rsidR="001F3AAF" w:rsidRPr="001F3AAF" w:rsidRDefault="001F3AAF" w:rsidP="001F3AAF">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b/>
          <w:bCs/>
          <w:kern w:val="0"/>
          <w:sz w:val="24"/>
          <w:szCs w:val="24"/>
          <w:lang w:eastAsia="en-AU"/>
          <w14:ligatures w14:val="none"/>
        </w:rPr>
        <w:t>Advanced Claude Code Features:</w:t>
      </w:r>
      <w:r w:rsidRPr="001F3AAF">
        <w:rPr>
          <w:rFonts w:ascii="Times New Roman" w:eastAsia="Times New Roman" w:hAnsi="Times New Roman" w:cs="Times New Roman"/>
          <w:kern w:val="0"/>
          <w:sz w:val="24"/>
          <w:szCs w:val="24"/>
          <w:lang w:eastAsia="en-AU"/>
          <w14:ligatures w14:val="none"/>
        </w:rPr>
        <w:t xml:space="preserve"> Investigate the latest, generally available features of Claude Code, especially "Plan Mode" (including "think," "think harder," and "ultra think" capabilities) for agentic workflow planning, self-correction, and long-running job management.</w:t>
      </w:r>
    </w:p>
    <w:p w14:paraId="527E9414" w14:textId="77777777" w:rsidR="001F3AAF" w:rsidRPr="001F3AAF" w:rsidRDefault="001F3AAF" w:rsidP="001F3AAF">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b/>
          <w:bCs/>
          <w:kern w:val="0"/>
          <w:sz w:val="24"/>
          <w:szCs w:val="24"/>
          <w:lang w:eastAsia="en-AU"/>
          <w14:ligatures w14:val="none"/>
        </w:rPr>
        <w:t>Parallel Agentic Coding with Claude Code:</w:t>
      </w:r>
      <w:r w:rsidRPr="001F3AAF">
        <w:rPr>
          <w:rFonts w:ascii="Times New Roman" w:eastAsia="Times New Roman" w:hAnsi="Times New Roman" w:cs="Times New Roman"/>
          <w:kern w:val="0"/>
          <w:sz w:val="24"/>
          <w:szCs w:val="24"/>
          <w:lang w:eastAsia="en-AU"/>
          <w14:ligatures w14:val="none"/>
        </w:rPr>
        <w:t xml:space="preserve"> Detail the practical implementation and benefits of parallelizing multiple Claude Code agents using Git </w:t>
      </w:r>
      <w:proofErr w:type="spellStart"/>
      <w:r w:rsidRPr="001F3AAF">
        <w:rPr>
          <w:rFonts w:ascii="Times New Roman" w:eastAsia="Times New Roman" w:hAnsi="Times New Roman" w:cs="Times New Roman"/>
          <w:kern w:val="0"/>
          <w:sz w:val="24"/>
          <w:szCs w:val="24"/>
          <w:lang w:eastAsia="en-AU"/>
          <w14:ligatures w14:val="none"/>
        </w:rPr>
        <w:t>worktrees</w:t>
      </w:r>
      <w:proofErr w:type="spellEnd"/>
      <w:r w:rsidRPr="001F3AAF">
        <w:rPr>
          <w:rFonts w:ascii="Times New Roman" w:eastAsia="Times New Roman" w:hAnsi="Times New Roman" w:cs="Times New Roman"/>
          <w:kern w:val="0"/>
          <w:sz w:val="24"/>
          <w:szCs w:val="24"/>
          <w:lang w:eastAsia="en-AU"/>
          <w14:ligatures w14:val="none"/>
        </w:rPr>
        <w:t xml:space="preserve"> for generating diverse code versions, mitigating model failures, gaining multiple perspectives on complex problems (e.g., UI revamps), and selecting optimal outcomes.</w:t>
      </w:r>
    </w:p>
    <w:p w14:paraId="5D039C5B" w14:textId="77777777" w:rsidR="001F3AAF" w:rsidRPr="001F3AAF" w:rsidRDefault="001F3AAF" w:rsidP="001F3AAF">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b/>
          <w:bCs/>
          <w:kern w:val="0"/>
          <w:sz w:val="24"/>
          <w:szCs w:val="24"/>
          <w:lang w:eastAsia="en-AU"/>
          <w14:ligatures w14:val="none"/>
        </w:rPr>
        <w:t>Custom Slash Commands/Prompt Templates in Claude Code:</w:t>
      </w:r>
      <w:r w:rsidRPr="001F3AAF">
        <w:rPr>
          <w:rFonts w:ascii="Times New Roman" w:eastAsia="Times New Roman" w:hAnsi="Times New Roman" w:cs="Times New Roman"/>
          <w:kern w:val="0"/>
          <w:sz w:val="24"/>
          <w:szCs w:val="24"/>
          <w:lang w:eastAsia="en-AU"/>
          <w14:ligatures w14:val="none"/>
        </w:rPr>
        <w:t xml:space="preserve"> Explore the utility of </w:t>
      </w:r>
      <w:r w:rsidRPr="001F3AAF">
        <w:rPr>
          <w:rFonts w:ascii="Courier New" w:eastAsia="Times New Roman" w:hAnsi="Courier New" w:cs="Courier New"/>
          <w:kern w:val="0"/>
          <w:sz w:val="20"/>
          <w:szCs w:val="20"/>
          <w:lang w:eastAsia="en-AU"/>
          <w14:ligatures w14:val="none"/>
        </w:rPr>
        <w:t>.</w:t>
      </w:r>
      <w:proofErr w:type="spellStart"/>
      <w:r w:rsidRPr="001F3AAF">
        <w:rPr>
          <w:rFonts w:ascii="Courier New" w:eastAsia="Times New Roman" w:hAnsi="Courier New" w:cs="Courier New"/>
          <w:kern w:val="0"/>
          <w:sz w:val="20"/>
          <w:szCs w:val="20"/>
          <w:lang w:eastAsia="en-AU"/>
          <w14:ligatures w14:val="none"/>
        </w:rPr>
        <w:t>claude</w:t>
      </w:r>
      <w:proofErr w:type="spellEnd"/>
      <w:r w:rsidRPr="001F3AAF">
        <w:rPr>
          <w:rFonts w:ascii="Courier New" w:eastAsia="Times New Roman" w:hAnsi="Courier New" w:cs="Courier New"/>
          <w:kern w:val="0"/>
          <w:sz w:val="20"/>
          <w:szCs w:val="20"/>
          <w:lang w:eastAsia="en-AU"/>
          <w14:ligatures w14:val="none"/>
        </w:rPr>
        <w:t>/commands</w:t>
      </w:r>
      <w:r w:rsidRPr="001F3AAF">
        <w:rPr>
          <w:rFonts w:ascii="Times New Roman" w:eastAsia="Times New Roman" w:hAnsi="Times New Roman" w:cs="Times New Roman"/>
          <w:kern w:val="0"/>
          <w:sz w:val="24"/>
          <w:szCs w:val="24"/>
          <w:lang w:eastAsia="en-AU"/>
          <w14:ligatures w14:val="none"/>
        </w:rPr>
        <w:t xml:space="preserve"> for defining reusable, dynamic, and multi-step agentic workflows (e.g., </w:t>
      </w:r>
      <w:r w:rsidRPr="001F3AAF">
        <w:rPr>
          <w:rFonts w:ascii="Courier New" w:eastAsia="Times New Roman" w:hAnsi="Courier New" w:cs="Courier New"/>
          <w:kern w:val="0"/>
          <w:sz w:val="20"/>
          <w:szCs w:val="20"/>
          <w:lang w:eastAsia="en-AU"/>
          <w14:ligatures w14:val="none"/>
        </w:rPr>
        <w:t>ultra diff review</w:t>
      </w:r>
      <w:r w:rsidRPr="001F3AAF">
        <w:rPr>
          <w:rFonts w:ascii="Times New Roman" w:eastAsia="Times New Roman" w:hAnsi="Times New Roman" w:cs="Times New Roman"/>
          <w:kern w:val="0"/>
          <w:sz w:val="24"/>
          <w:szCs w:val="24"/>
          <w:lang w:eastAsia="en-AU"/>
          <w14:ligatures w14:val="none"/>
        </w:rPr>
        <w:t xml:space="preserve">, </w:t>
      </w:r>
      <w:r w:rsidRPr="001F3AAF">
        <w:rPr>
          <w:rFonts w:ascii="Courier New" w:eastAsia="Times New Roman" w:hAnsi="Courier New" w:cs="Courier New"/>
          <w:kern w:val="0"/>
          <w:sz w:val="20"/>
          <w:szCs w:val="20"/>
          <w:lang w:eastAsia="en-AU"/>
          <w14:ligatures w14:val="none"/>
        </w:rPr>
        <w:t>context priming</w:t>
      </w:r>
      <w:r w:rsidRPr="001F3AAF">
        <w:rPr>
          <w:rFonts w:ascii="Times New Roman" w:eastAsia="Times New Roman" w:hAnsi="Times New Roman" w:cs="Times New Roman"/>
          <w:kern w:val="0"/>
          <w:sz w:val="24"/>
          <w:szCs w:val="24"/>
          <w:lang w:eastAsia="en-AU"/>
          <w14:ligatures w14:val="none"/>
        </w:rPr>
        <w:t>) and their role in scaling compute and standardizing engineering tasks.</w:t>
      </w:r>
    </w:p>
    <w:p w14:paraId="6E9227C5" w14:textId="77777777" w:rsidR="001F3AAF" w:rsidRPr="001F3AAF" w:rsidRDefault="001F3AAF" w:rsidP="001F3AAF">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b/>
          <w:bCs/>
          <w:kern w:val="0"/>
          <w:sz w:val="24"/>
          <w:szCs w:val="24"/>
          <w:lang w:eastAsia="en-AU"/>
          <w14:ligatures w14:val="none"/>
        </w:rPr>
        <w:t>"Human in the Loop" and Self-Validation:</w:t>
      </w:r>
      <w:r w:rsidRPr="001F3AAF">
        <w:rPr>
          <w:rFonts w:ascii="Times New Roman" w:eastAsia="Times New Roman" w:hAnsi="Times New Roman" w:cs="Times New Roman"/>
          <w:kern w:val="0"/>
          <w:sz w:val="24"/>
          <w:szCs w:val="24"/>
          <w:lang w:eastAsia="en-AU"/>
          <w14:ligatures w14:val="none"/>
        </w:rPr>
        <w:t xml:space="preserve"> Best practices for integrating human review and automated self-validation (e.g., running tests, </w:t>
      </w:r>
      <w:proofErr w:type="spellStart"/>
      <w:r w:rsidRPr="001F3AAF">
        <w:rPr>
          <w:rFonts w:ascii="Times New Roman" w:eastAsia="Times New Roman" w:hAnsi="Times New Roman" w:cs="Times New Roman"/>
          <w:kern w:val="0"/>
          <w:sz w:val="24"/>
          <w:szCs w:val="24"/>
          <w:lang w:eastAsia="en-AU"/>
          <w14:ligatures w14:val="none"/>
        </w:rPr>
        <w:t>analyzing</w:t>
      </w:r>
      <w:proofErr w:type="spellEnd"/>
      <w:r w:rsidRPr="001F3AAF">
        <w:rPr>
          <w:rFonts w:ascii="Times New Roman" w:eastAsia="Times New Roman" w:hAnsi="Times New Roman" w:cs="Times New Roman"/>
          <w:kern w:val="0"/>
          <w:sz w:val="24"/>
          <w:szCs w:val="24"/>
          <w:lang w:eastAsia="en-AU"/>
          <w14:ligatures w14:val="none"/>
        </w:rPr>
        <w:t xml:space="preserve"> results summaries) within Claude Code agentic workflows to ensure quality and correctness.</w:t>
      </w:r>
    </w:p>
    <w:p w14:paraId="780CB32A" w14:textId="77777777" w:rsidR="001F3AAF" w:rsidRPr="001F3AAF" w:rsidRDefault="001F3AAF" w:rsidP="001F3AA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b/>
          <w:bCs/>
          <w:kern w:val="0"/>
          <w:sz w:val="24"/>
          <w:szCs w:val="24"/>
          <w:lang w:eastAsia="en-AU"/>
          <w14:ligatures w14:val="none"/>
        </w:rPr>
        <w:t>Model Context Protocol (MCP) for Enhanced Agent Capabilities:</w:t>
      </w:r>
    </w:p>
    <w:p w14:paraId="1A42432D" w14:textId="77777777" w:rsidR="001F3AAF" w:rsidRPr="001F3AAF" w:rsidRDefault="001F3AAF" w:rsidP="001F3AAF">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b/>
          <w:bCs/>
          <w:kern w:val="0"/>
          <w:sz w:val="24"/>
          <w:szCs w:val="24"/>
          <w:lang w:eastAsia="en-AU"/>
          <w14:ligatures w14:val="none"/>
        </w:rPr>
        <w:t>MCP Server Implementation and Utilization:</w:t>
      </w:r>
      <w:r w:rsidRPr="001F3AAF">
        <w:rPr>
          <w:rFonts w:ascii="Times New Roman" w:eastAsia="Times New Roman" w:hAnsi="Times New Roman" w:cs="Times New Roman"/>
          <w:kern w:val="0"/>
          <w:sz w:val="24"/>
          <w:szCs w:val="24"/>
          <w:lang w:eastAsia="en-AU"/>
          <w14:ligatures w14:val="none"/>
        </w:rPr>
        <w:t xml:space="preserve"> Deep dive into how MCP servers extend Claude Code's capabilities by providing access to external tools and multiple LLM providers (e.g., Open AI, Anthropic, Gemini, Grok, DeepSeek) for diverse perspectives and enhanced compute.</w:t>
      </w:r>
    </w:p>
    <w:p w14:paraId="7B17E4FE" w14:textId="77777777" w:rsidR="001F3AAF" w:rsidRPr="001F3AAF" w:rsidRDefault="001F3AAF" w:rsidP="001F3AAF">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b/>
          <w:bCs/>
          <w:kern w:val="0"/>
          <w:sz w:val="24"/>
          <w:szCs w:val="24"/>
          <w:lang w:eastAsia="en-AU"/>
          <w14:ligatures w14:val="none"/>
        </w:rPr>
        <w:t>"Cheat Codes" and Knowledge Bases for MCPs:</w:t>
      </w:r>
      <w:r w:rsidRPr="001F3AAF">
        <w:rPr>
          <w:rFonts w:ascii="Times New Roman" w:eastAsia="Times New Roman" w:hAnsi="Times New Roman" w:cs="Times New Roman"/>
          <w:kern w:val="0"/>
          <w:sz w:val="24"/>
          <w:szCs w:val="24"/>
          <w:lang w:eastAsia="en-AU"/>
          <w14:ligatures w14:val="none"/>
        </w:rPr>
        <w:t xml:space="preserve"> Investigate techniques for creating pseudo-fine-tuning data for agents by building "cheat sheets" or agent-tools JSON files that pre-configure tool connections and expected functionalities for various services (e.g., Slack, Asana, Monday.com, Zoho, </w:t>
      </w:r>
      <w:proofErr w:type="spellStart"/>
      <w:r w:rsidRPr="001F3AAF">
        <w:rPr>
          <w:rFonts w:ascii="Times New Roman" w:eastAsia="Times New Roman" w:hAnsi="Times New Roman" w:cs="Times New Roman"/>
          <w:kern w:val="0"/>
          <w:sz w:val="24"/>
          <w:szCs w:val="24"/>
          <w:lang w:eastAsia="en-AU"/>
          <w14:ligatures w14:val="none"/>
        </w:rPr>
        <w:t>Airtable</w:t>
      </w:r>
      <w:proofErr w:type="spellEnd"/>
      <w:r w:rsidRPr="001F3AAF">
        <w:rPr>
          <w:rFonts w:ascii="Times New Roman" w:eastAsia="Times New Roman" w:hAnsi="Times New Roman" w:cs="Times New Roman"/>
          <w:kern w:val="0"/>
          <w:sz w:val="24"/>
          <w:szCs w:val="24"/>
          <w:lang w:eastAsia="en-AU"/>
          <w14:ligatures w14:val="none"/>
        </w:rPr>
        <w:t>, Google Sheets).</w:t>
      </w:r>
    </w:p>
    <w:p w14:paraId="5EB8E7B2" w14:textId="77777777" w:rsidR="001F3AAF" w:rsidRPr="001F3AAF" w:rsidRDefault="001F3AAF" w:rsidP="001F3AAF">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b/>
          <w:bCs/>
          <w:kern w:val="0"/>
          <w:sz w:val="24"/>
          <w:szCs w:val="24"/>
          <w:lang w:eastAsia="en-AU"/>
          <w14:ligatures w14:val="none"/>
        </w:rPr>
        <w:t>Dynamic Tool Attachment and Orchestration:</w:t>
      </w:r>
      <w:r w:rsidRPr="001F3AAF">
        <w:rPr>
          <w:rFonts w:ascii="Times New Roman" w:eastAsia="Times New Roman" w:hAnsi="Times New Roman" w:cs="Times New Roman"/>
          <w:kern w:val="0"/>
          <w:sz w:val="24"/>
          <w:szCs w:val="24"/>
          <w:lang w:eastAsia="en-AU"/>
          <w14:ligatures w14:val="none"/>
        </w:rPr>
        <w:t xml:space="preserve"> Explore methods for dynamically adding tools to sub-agents and orchestrating complex agent networks within platforms like n8n, ensuring proper connection and error handling (e.g., "set response" and "try again" nodes).</w:t>
      </w:r>
    </w:p>
    <w:p w14:paraId="769D8894" w14:textId="77777777" w:rsidR="001F3AAF" w:rsidRPr="001F3AAF" w:rsidRDefault="001F3AAF" w:rsidP="001F3AA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b/>
          <w:bCs/>
          <w:kern w:val="0"/>
          <w:sz w:val="24"/>
          <w:szCs w:val="24"/>
          <w:lang w:eastAsia="en-AU"/>
          <w14:ligatures w14:val="none"/>
        </w:rPr>
        <w:t>Optimal Codebase Architecture for AI Agents:</w:t>
      </w:r>
    </w:p>
    <w:p w14:paraId="148D8BB5" w14:textId="77777777" w:rsidR="001F3AAF" w:rsidRPr="001F3AAF" w:rsidRDefault="001F3AAF" w:rsidP="001F3AAF">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b/>
          <w:bCs/>
          <w:kern w:val="0"/>
          <w:sz w:val="24"/>
          <w:szCs w:val="24"/>
          <w:lang w:eastAsia="en-AU"/>
          <w14:ligatures w14:val="none"/>
        </w:rPr>
        <w:t>Context Management and Readability:</w:t>
      </w:r>
      <w:r w:rsidRPr="001F3AAF">
        <w:rPr>
          <w:rFonts w:ascii="Times New Roman" w:eastAsia="Times New Roman" w:hAnsi="Times New Roman" w:cs="Times New Roman"/>
          <w:kern w:val="0"/>
          <w:sz w:val="24"/>
          <w:szCs w:val="24"/>
          <w:lang w:eastAsia="en-AU"/>
          <w14:ligatures w14:val="none"/>
        </w:rPr>
        <w:t xml:space="preserve"> Investigate the "Context is King" principle and how to optimize codebase architectures (e.g., Atomic Composable, Vertical Slice, Single File Agents) for efficient context priming and token management by AI agents, minimizing "AI amnesia" and wasted compute.</w:t>
      </w:r>
    </w:p>
    <w:p w14:paraId="15354EA3" w14:textId="77777777" w:rsidR="001F3AAF" w:rsidRPr="001F3AAF" w:rsidRDefault="001F3AAF" w:rsidP="001F3AAF">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b/>
          <w:bCs/>
          <w:kern w:val="0"/>
          <w:sz w:val="24"/>
          <w:szCs w:val="24"/>
          <w:lang w:eastAsia="en-AU"/>
          <w14:ligatures w14:val="none"/>
        </w:rPr>
        <w:lastRenderedPageBreak/>
        <w:t>"AI Docs" and "Specs" Directories:</w:t>
      </w:r>
      <w:r w:rsidRPr="001F3AAF">
        <w:rPr>
          <w:rFonts w:ascii="Times New Roman" w:eastAsia="Times New Roman" w:hAnsi="Times New Roman" w:cs="Times New Roman"/>
          <w:kern w:val="0"/>
          <w:sz w:val="24"/>
          <w:szCs w:val="24"/>
          <w:lang w:eastAsia="en-AU"/>
          <w14:ligatures w14:val="none"/>
        </w:rPr>
        <w:t xml:space="preserve"> </w:t>
      </w:r>
      <w:proofErr w:type="spellStart"/>
      <w:r w:rsidRPr="001F3AAF">
        <w:rPr>
          <w:rFonts w:ascii="Times New Roman" w:eastAsia="Times New Roman" w:hAnsi="Times New Roman" w:cs="Times New Roman"/>
          <w:kern w:val="0"/>
          <w:sz w:val="24"/>
          <w:szCs w:val="24"/>
          <w:lang w:eastAsia="en-AU"/>
          <w14:ligatures w14:val="none"/>
        </w:rPr>
        <w:t>Analyze</w:t>
      </w:r>
      <w:proofErr w:type="spellEnd"/>
      <w:r w:rsidRPr="001F3AAF">
        <w:rPr>
          <w:rFonts w:ascii="Times New Roman" w:eastAsia="Times New Roman" w:hAnsi="Times New Roman" w:cs="Times New Roman"/>
          <w:kern w:val="0"/>
          <w:sz w:val="24"/>
          <w:szCs w:val="24"/>
          <w:lang w:eastAsia="en-AU"/>
          <w14:ligatures w14:val="none"/>
        </w:rPr>
        <w:t xml:space="preserve"> the role of </w:t>
      </w:r>
      <w:r w:rsidRPr="001F3AAF">
        <w:rPr>
          <w:rFonts w:ascii="Courier New" w:eastAsia="Times New Roman" w:hAnsi="Courier New" w:cs="Courier New"/>
          <w:kern w:val="0"/>
          <w:sz w:val="20"/>
          <w:szCs w:val="20"/>
          <w:lang w:eastAsia="en-AU"/>
          <w14:ligatures w14:val="none"/>
        </w:rPr>
        <w:t>AI Docs</w:t>
      </w:r>
      <w:r w:rsidRPr="001F3AAF">
        <w:rPr>
          <w:rFonts w:ascii="Times New Roman" w:eastAsia="Times New Roman" w:hAnsi="Times New Roman" w:cs="Times New Roman"/>
          <w:kern w:val="0"/>
          <w:sz w:val="24"/>
          <w:szCs w:val="24"/>
          <w:lang w:eastAsia="en-AU"/>
          <w14:ligatures w14:val="none"/>
        </w:rPr>
        <w:t xml:space="preserve"> (persistent memory/knowledge repository for 3rd party APIs, custom patterns) and </w:t>
      </w:r>
      <w:r w:rsidRPr="001F3AAF">
        <w:rPr>
          <w:rFonts w:ascii="Courier New" w:eastAsia="Times New Roman" w:hAnsi="Courier New" w:cs="Courier New"/>
          <w:kern w:val="0"/>
          <w:sz w:val="20"/>
          <w:szCs w:val="20"/>
          <w:lang w:eastAsia="en-AU"/>
          <w14:ligatures w14:val="none"/>
        </w:rPr>
        <w:t>Specs</w:t>
      </w:r>
      <w:r w:rsidRPr="001F3AAF">
        <w:rPr>
          <w:rFonts w:ascii="Times New Roman" w:eastAsia="Times New Roman" w:hAnsi="Times New Roman" w:cs="Times New Roman"/>
          <w:kern w:val="0"/>
          <w:sz w:val="24"/>
          <w:szCs w:val="24"/>
          <w:lang w:eastAsia="en-AU"/>
          <w14:ligatures w14:val="none"/>
        </w:rPr>
        <w:t xml:space="preserve"> (detailed plans/PRDs) in providing essential context for AI agents and enabling large-scale, single-swing work execution.</w:t>
      </w:r>
    </w:p>
    <w:p w14:paraId="39167950" w14:textId="77777777" w:rsidR="001F3AAF" w:rsidRPr="001F3AAF" w:rsidRDefault="001F3AAF" w:rsidP="001F3AA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b/>
          <w:bCs/>
          <w:kern w:val="0"/>
          <w:sz w:val="24"/>
          <w:szCs w:val="24"/>
          <w:lang w:eastAsia="en-AU"/>
          <w14:ligatures w14:val="none"/>
        </w:rPr>
        <w:t>Complementary Tools and Techniques for Exponential Scale:</w:t>
      </w:r>
    </w:p>
    <w:p w14:paraId="2E38D173" w14:textId="77777777" w:rsidR="001F3AAF" w:rsidRPr="001F3AAF" w:rsidRDefault="001F3AAF" w:rsidP="001F3AAF">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b/>
          <w:bCs/>
          <w:kern w:val="0"/>
          <w:sz w:val="24"/>
          <w:szCs w:val="24"/>
          <w:lang w:eastAsia="en-AU"/>
          <w14:ligatures w14:val="none"/>
        </w:rPr>
        <w:t>Voice-to-AI Agent Control:</w:t>
      </w:r>
      <w:r w:rsidRPr="001F3AAF">
        <w:rPr>
          <w:rFonts w:ascii="Times New Roman" w:eastAsia="Times New Roman" w:hAnsi="Times New Roman" w:cs="Times New Roman"/>
          <w:kern w:val="0"/>
          <w:sz w:val="24"/>
          <w:szCs w:val="24"/>
          <w:lang w:eastAsia="en-AU"/>
          <w14:ligatures w14:val="none"/>
        </w:rPr>
        <w:t xml:space="preserve"> Investigate the integration of real-time speech-to-text with Claude Code and other LLMs for hands-free, natural language control of agentic coding tasks (e.g., "Ears, Brain, Voice" architecture).</w:t>
      </w:r>
    </w:p>
    <w:p w14:paraId="54C7E505" w14:textId="77777777" w:rsidR="001F3AAF" w:rsidRPr="001F3AAF" w:rsidRDefault="001F3AAF" w:rsidP="001F3AAF">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b/>
          <w:bCs/>
          <w:kern w:val="0"/>
          <w:sz w:val="24"/>
          <w:szCs w:val="24"/>
          <w:lang w:eastAsia="en-AU"/>
          <w14:ligatures w14:val="none"/>
        </w:rPr>
        <w:t>AI Agent Armies with n8n and Claude:</w:t>
      </w:r>
      <w:r w:rsidRPr="001F3AAF">
        <w:rPr>
          <w:rFonts w:ascii="Times New Roman" w:eastAsia="Times New Roman" w:hAnsi="Times New Roman" w:cs="Times New Roman"/>
          <w:kern w:val="0"/>
          <w:sz w:val="24"/>
          <w:szCs w:val="24"/>
          <w:lang w:eastAsia="en-AU"/>
          <w14:ligatures w14:val="none"/>
        </w:rPr>
        <w:t xml:space="preserve"> Explore practical examples and methodologies for instantly generating and deploying entire agent armies within low-code/no-code automation platforms like n8n, focusing on the dynamic creation of master orchestrating agents and specialized sub-workflows with dynamically attached tools.</w:t>
      </w:r>
    </w:p>
    <w:p w14:paraId="13A9CC28" w14:textId="77777777" w:rsidR="001F3AAF" w:rsidRPr="001F3AAF" w:rsidRDefault="001F3AAF" w:rsidP="001F3AAF">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b/>
          <w:bCs/>
          <w:kern w:val="0"/>
          <w:sz w:val="24"/>
          <w:szCs w:val="24"/>
          <w:lang w:eastAsia="en-AU"/>
          <w14:ligatures w14:val="none"/>
        </w:rPr>
        <w:t>Google I/O 2025 Innovations for Agentic Business:</w:t>
      </w:r>
      <w:r w:rsidRPr="001F3AAF">
        <w:rPr>
          <w:rFonts w:ascii="Times New Roman" w:eastAsia="Times New Roman" w:hAnsi="Times New Roman" w:cs="Times New Roman"/>
          <w:kern w:val="0"/>
          <w:sz w:val="24"/>
          <w:szCs w:val="24"/>
          <w:lang w:eastAsia="en-AU"/>
          <w14:ligatures w14:val="none"/>
        </w:rPr>
        <w:t xml:space="preserve"> Research the announcements from Google I/O 2025, specifically how Gemini 2.5 Pro/Flash, Deep Think Mode, Project Mariner, Canvas, Gemini Live, Veo, Imagen 4, Lyria, and Jewels democratize intelligent agents and enable "one-person empires" for business automation and orchestration.</w:t>
      </w:r>
    </w:p>
    <w:p w14:paraId="7409DE1D" w14:textId="77777777" w:rsidR="001F3AAF" w:rsidRPr="001F3AAF" w:rsidRDefault="001F3AAF" w:rsidP="001F3AAF">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b/>
          <w:bCs/>
          <w:kern w:val="0"/>
          <w:sz w:val="24"/>
          <w:szCs w:val="24"/>
          <w:lang w:eastAsia="en-AU"/>
          <w14:ligatures w14:val="none"/>
        </w:rPr>
        <w:t>Memory-First AI Strategy:</w:t>
      </w:r>
      <w:r w:rsidRPr="001F3AAF">
        <w:rPr>
          <w:rFonts w:ascii="Times New Roman" w:eastAsia="Times New Roman" w:hAnsi="Times New Roman" w:cs="Times New Roman"/>
          <w:kern w:val="0"/>
          <w:sz w:val="24"/>
          <w:szCs w:val="24"/>
          <w:lang w:eastAsia="en-AU"/>
          <w14:ligatures w14:val="none"/>
        </w:rPr>
        <w:t xml:space="preserve"> Investigate the "memory-first" approach for AI tools, particularly in the context of micro-businesses, focusing on unified persistent memory layers (e.g., Open Memory MCP server idea, local data storage), intelligent context retention, and selective recall to overcome "AI amnesia" and enhance personalization and adaptability.</w:t>
      </w:r>
    </w:p>
    <w:p w14:paraId="399AF898" w14:textId="77777777" w:rsidR="001F3AAF" w:rsidRPr="001F3AAF" w:rsidRDefault="001F3AAF" w:rsidP="001F3AA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b/>
          <w:bCs/>
          <w:kern w:val="0"/>
          <w:sz w:val="24"/>
          <w:szCs w:val="24"/>
          <w:lang w:eastAsia="en-AU"/>
          <w14:ligatures w14:val="none"/>
        </w:rPr>
        <w:t>Strategies for Excellent Results and Exponential Impact:</w:t>
      </w:r>
    </w:p>
    <w:p w14:paraId="093FB504" w14:textId="77777777" w:rsidR="001F3AAF" w:rsidRPr="001F3AAF" w:rsidRDefault="001F3AAF" w:rsidP="001F3AAF">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b/>
          <w:bCs/>
          <w:kern w:val="0"/>
          <w:sz w:val="24"/>
          <w:szCs w:val="24"/>
          <w:lang w:eastAsia="en-AU"/>
          <w14:ligatures w14:val="none"/>
        </w:rPr>
        <w:t>"Great Planning is Great Prompting":</w:t>
      </w:r>
      <w:r w:rsidRPr="001F3AAF">
        <w:rPr>
          <w:rFonts w:ascii="Times New Roman" w:eastAsia="Times New Roman" w:hAnsi="Times New Roman" w:cs="Times New Roman"/>
          <w:kern w:val="0"/>
          <w:sz w:val="24"/>
          <w:szCs w:val="24"/>
          <w:lang w:eastAsia="en-AU"/>
          <w14:ligatures w14:val="none"/>
        </w:rPr>
        <w:t xml:space="preserve"> Explore advanced prompt engineering techniques for architecting clear outcomes, defining agent roles, and translating business goals into precise AI language for robust agentic workflows.</w:t>
      </w:r>
    </w:p>
    <w:p w14:paraId="6C100D1A" w14:textId="77777777" w:rsidR="001F3AAF" w:rsidRPr="001F3AAF" w:rsidRDefault="001F3AAF" w:rsidP="001F3AAF">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b/>
          <w:bCs/>
          <w:kern w:val="0"/>
          <w:sz w:val="24"/>
          <w:szCs w:val="24"/>
          <w:lang w:eastAsia="en-AU"/>
          <w14:ligatures w14:val="none"/>
        </w:rPr>
        <w:t>Measuring ROI and Value:</w:t>
      </w:r>
      <w:r w:rsidRPr="001F3AAF">
        <w:rPr>
          <w:rFonts w:ascii="Times New Roman" w:eastAsia="Times New Roman" w:hAnsi="Times New Roman" w:cs="Times New Roman"/>
          <w:kern w:val="0"/>
          <w:sz w:val="24"/>
          <w:szCs w:val="24"/>
          <w:lang w:eastAsia="en-AU"/>
          <w14:ligatures w14:val="none"/>
        </w:rPr>
        <w:t xml:space="preserve"> Investigate best practices for demonstrating tangible ROI from AI agent deployments, focusing on quantifiable metrics and value generation, especially for businesses with tight budgets.</w:t>
      </w:r>
    </w:p>
    <w:p w14:paraId="3ED3968E" w14:textId="77777777" w:rsidR="001F3AAF" w:rsidRPr="001F3AAF" w:rsidRDefault="001F3AAF" w:rsidP="001F3AAF">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b/>
          <w:bCs/>
          <w:kern w:val="0"/>
          <w:sz w:val="24"/>
          <w:szCs w:val="24"/>
          <w:lang w:eastAsia="en-AU"/>
          <w14:ligatures w14:val="none"/>
        </w:rPr>
        <w:t>Cost Optimization and Token Efficiency:</w:t>
      </w:r>
      <w:r w:rsidRPr="001F3AAF">
        <w:rPr>
          <w:rFonts w:ascii="Times New Roman" w:eastAsia="Times New Roman" w:hAnsi="Times New Roman" w:cs="Times New Roman"/>
          <w:kern w:val="0"/>
          <w:sz w:val="24"/>
          <w:szCs w:val="24"/>
          <w:lang w:eastAsia="en-AU"/>
          <w14:ligatures w14:val="none"/>
        </w:rPr>
        <w:t xml:space="preserve"> Strategies for minimizing token usage and associated costs in complex agentic workflows, including leveraging beta flags like "token efficient tool use" and optimizing prompt structures.</w:t>
      </w:r>
    </w:p>
    <w:p w14:paraId="5643A605" w14:textId="77777777" w:rsidR="001F3AAF" w:rsidRPr="001F3AAF" w:rsidRDefault="001F3AAF" w:rsidP="001F3AA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b/>
          <w:bCs/>
          <w:kern w:val="0"/>
          <w:sz w:val="24"/>
          <w:szCs w:val="24"/>
          <w:lang w:eastAsia="en-AU"/>
          <w14:ligatures w14:val="none"/>
        </w:rPr>
        <w:t>Output Requirements:</w:t>
      </w:r>
    </w:p>
    <w:p w14:paraId="7C44DEE3" w14:textId="77777777" w:rsidR="001F3AAF" w:rsidRPr="001F3AAF" w:rsidRDefault="001F3AAF" w:rsidP="001F3AA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kern w:val="0"/>
          <w:sz w:val="24"/>
          <w:szCs w:val="24"/>
          <w:lang w:eastAsia="en-AU"/>
          <w14:ligatures w14:val="none"/>
        </w:rPr>
        <w:t>The report should:</w:t>
      </w:r>
    </w:p>
    <w:p w14:paraId="792798D5" w14:textId="77777777" w:rsidR="001F3AAF" w:rsidRPr="001F3AAF" w:rsidRDefault="001F3AAF" w:rsidP="001F3AA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kern w:val="0"/>
          <w:sz w:val="24"/>
          <w:szCs w:val="24"/>
          <w:lang w:eastAsia="en-AU"/>
          <w14:ligatures w14:val="none"/>
        </w:rPr>
        <w:t>Synthesize the latest emerging knowledge, not simply regurgitate known information.</w:t>
      </w:r>
    </w:p>
    <w:p w14:paraId="7F1F12A5" w14:textId="77777777" w:rsidR="001F3AAF" w:rsidRPr="001F3AAF" w:rsidRDefault="001F3AAF" w:rsidP="001F3AA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kern w:val="0"/>
          <w:sz w:val="24"/>
          <w:szCs w:val="24"/>
          <w:lang w:eastAsia="en-AU"/>
          <w14:ligatures w14:val="none"/>
        </w:rPr>
        <w:t>Provide actionable strategies and frameworks.</w:t>
      </w:r>
    </w:p>
    <w:p w14:paraId="661B3A1A" w14:textId="77777777" w:rsidR="001F3AAF" w:rsidRPr="001F3AAF" w:rsidRDefault="001F3AAF" w:rsidP="001F3AA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kern w:val="0"/>
          <w:sz w:val="24"/>
          <w:szCs w:val="24"/>
          <w:lang w:eastAsia="en-AU"/>
          <w14:ligatures w14:val="none"/>
        </w:rPr>
        <w:t>Identify potential challenges and how to mitigate them.</w:t>
      </w:r>
    </w:p>
    <w:p w14:paraId="3D90E285" w14:textId="77777777" w:rsidR="001F3AAF" w:rsidRPr="001F3AAF" w:rsidRDefault="001F3AAF" w:rsidP="001F3AA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kern w:val="0"/>
          <w:sz w:val="24"/>
          <w:szCs w:val="24"/>
          <w:lang w:eastAsia="en-AU"/>
          <w14:ligatures w14:val="none"/>
        </w:rPr>
        <w:t>Cite all sources using the format ``.</w:t>
      </w:r>
    </w:p>
    <w:p w14:paraId="7A4ED171" w14:textId="77777777" w:rsidR="001F3AAF" w:rsidRPr="001F3AAF" w:rsidRDefault="001F3AAF" w:rsidP="001F3AA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kern w:val="0"/>
          <w:sz w:val="24"/>
          <w:szCs w:val="24"/>
          <w:lang w:eastAsia="en-AU"/>
          <w14:ligatures w14:val="none"/>
        </w:rPr>
        <w:t>Prioritize insights that enable exponential scaling of compute and impact.</w:t>
      </w:r>
    </w:p>
    <w:p w14:paraId="3CC5E70B" w14:textId="77777777" w:rsidR="001F3AAF" w:rsidRPr="001F3AAF" w:rsidRDefault="001F3AAF" w:rsidP="001F3AA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3AAF">
        <w:rPr>
          <w:rFonts w:ascii="Times New Roman" w:eastAsia="Times New Roman" w:hAnsi="Times New Roman" w:cs="Times New Roman"/>
          <w:kern w:val="0"/>
          <w:sz w:val="24"/>
          <w:szCs w:val="24"/>
          <w:lang w:eastAsia="en-AU"/>
          <w14:ligatures w14:val="none"/>
        </w:rPr>
        <w:t>Conclude with a summary of the most impactful strategies for building a robust, effective agentic army for platform development."</w:t>
      </w:r>
    </w:p>
    <w:p w14:paraId="094DD44F"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44BFC"/>
    <w:multiLevelType w:val="multilevel"/>
    <w:tmpl w:val="7660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35384C"/>
    <w:multiLevelType w:val="multilevel"/>
    <w:tmpl w:val="D570A0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449499">
    <w:abstractNumId w:val="1"/>
  </w:num>
  <w:num w:numId="2" w16cid:durableId="145753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1F3AAF"/>
    <w:rsid w:val="000B3321"/>
    <w:rsid w:val="001F3AAF"/>
    <w:rsid w:val="00431DDD"/>
    <w:rsid w:val="007B5431"/>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782C1"/>
  <w15:chartTrackingRefBased/>
  <w15:docId w15:val="{8494EA76-C38F-43C9-B14E-214F40FB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1F3A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3A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3A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3A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3A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3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A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3A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3A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3A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3A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3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AAF"/>
    <w:rPr>
      <w:rFonts w:eastAsiaTheme="majorEastAsia" w:cstheme="majorBidi"/>
      <w:color w:val="272727" w:themeColor="text1" w:themeTint="D8"/>
    </w:rPr>
  </w:style>
  <w:style w:type="paragraph" w:styleId="Title">
    <w:name w:val="Title"/>
    <w:basedOn w:val="Normal"/>
    <w:next w:val="Normal"/>
    <w:link w:val="TitleChar"/>
    <w:uiPriority w:val="10"/>
    <w:qFormat/>
    <w:rsid w:val="001F3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AAF"/>
    <w:pPr>
      <w:spacing w:before="160"/>
      <w:jc w:val="center"/>
    </w:pPr>
    <w:rPr>
      <w:i/>
      <w:iCs/>
      <w:color w:val="404040" w:themeColor="text1" w:themeTint="BF"/>
    </w:rPr>
  </w:style>
  <w:style w:type="character" w:customStyle="1" w:styleId="QuoteChar">
    <w:name w:val="Quote Char"/>
    <w:basedOn w:val="DefaultParagraphFont"/>
    <w:link w:val="Quote"/>
    <w:uiPriority w:val="29"/>
    <w:rsid w:val="001F3AAF"/>
    <w:rPr>
      <w:i/>
      <w:iCs/>
      <w:color w:val="404040" w:themeColor="text1" w:themeTint="BF"/>
    </w:rPr>
  </w:style>
  <w:style w:type="paragraph" w:styleId="ListParagraph">
    <w:name w:val="List Paragraph"/>
    <w:basedOn w:val="Normal"/>
    <w:uiPriority w:val="34"/>
    <w:qFormat/>
    <w:rsid w:val="001F3AAF"/>
    <w:pPr>
      <w:ind w:left="720"/>
      <w:contextualSpacing/>
    </w:pPr>
  </w:style>
  <w:style w:type="character" w:styleId="IntenseEmphasis">
    <w:name w:val="Intense Emphasis"/>
    <w:basedOn w:val="DefaultParagraphFont"/>
    <w:uiPriority w:val="21"/>
    <w:qFormat/>
    <w:rsid w:val="001F3AAF"/>
    <w:rPr>
      <w:i/>
      <w:iCs/>
      <w:color w:val="2F5496" w:themeColor="accent1" w:themeShade="BF"/>
    </w:rPr>
  </w:style>
  <w:style w:type="paragraph" w:styleId="IntenseQuote">
    <w:name w:val="Intense Quote"/>
    <w:basedOn w:val="Normal"/>
    <w:next w:val="Normal"/>
    <w:link w:val="IntenseQuoteChar"/>
    <w:uiPriority w:val="30"/>
    <w:qFormat/>
    <w:rsid w:val="001F3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3AAF"/>
    <w:rPr>
      <w:i/>
      <w:iCs/>
      <w:color w:val="2F5496" w:themeColor="accent1" w:themeShade="BF"/>
    </w:rPr>
  </w:style>
  <w:style w:type="character" w:styleId="IntenseReference">
    <w:name w:val="Intense Reference"/>
    <w:basedOn w:val="DefaultParagraphFont"/>
    <w:uiPriority w:val="32"/>
    <w:qFormat/>
    <w:rsid w:val="001F3A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89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864</Words>
  <Characters>4929</Characters>
  <Application>Microsoft Office Word</Application>
  <DocSecurity>0</DocSecurity>
  <Lines>41</Lines>
  <Paragraphs>11</Paragraphs>
  <ScaleCrop>false</ScaleCrop>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2025-06-09T04:47:00Z</dcterms:created>
  <dcterms:modified xsi:type="dcterms:W3CDTF">2025-06-09T04:47:00Z</dcterms:modified>
</cp:coreProperties>
</file>