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E623" w14:textId="77777777" w:rsidR="00661BCA" w:rsidRPr="00661BCA" w:rsidRDefault="00661BCA" w:rsidP="00661BCA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This comprehensive strategic plan for </w:t>
      </w: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Tradies Voice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(</w:t>
      </w:r>
      <w:r w:rsidRPr="00661BCA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tradiesvoice.com.au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) under the </w:t>
      </w:r>
      <w:proofErr w:type="spellStart"/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umbrella agency provides a roadmap for your specialized launch into the Australian trades market.</w:t>
      </w:r>
    </w:p>
    <w:p w14:paraId="7CBDBDEE" w14:textId="77777777" w:rsidR="00661BCA" w:rsidRPr="00661BCA" w:rsidRDefault="00661BCA" w:rsidP="00661BCA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Phase 1: Brand Architecture &amp; Domain Strategy</w:t>
      </w:r>
    </w:p>
    <w:p w14:paraId="162C3EE9" w14:textId="77777777" w:rsidR="00661BCA" w:rsidRPr="00661BCA" w:rsidRDefault="00661BCA" w:rsidP="00661BCA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Your launch strategy follows a "Foot-in-the-Door" model, using a highly specialized niche brand to establish trust before upselling broader automation services.</w:t>
      </w:r>
    </w:p>
    <w:p w14:paraId="3A763667" w14:textId="77777777" w:rsidR="00661BCA" w:rsidRPr="00661BCA" w:rsidRDefault="00661BCA" w:rsidP="00661BC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Primary Consumer Brand: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</w:t>
      </w:r>
      <w:r w:rsidRPr="00661BCA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tradiesvoice.com.au</w:t>
      </w:r>
    </w:p>
    <w:p w14:paraId="6411EB60" w14:textId="77777777" w:rsidR="00661BCA" w:rsidRPr="00661BCA" w:rsidRDefault="00661BCA" w:rsidP="00661BC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Focus: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Automated call answering and booking for tradesmen.</w:t>
      </w:r>
    </w:p>
    <w:p w14:paraId="1E7FB98A" w14:textId="77777777" w:rsidR="00661BCA" w:rsidRPr="00661BCA" w:rsidRDefault="00661BCA" w:rsidP="00661BC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Umbrella Agency Brand: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</w:t>
      </w:r>
      <w:r w:rsidRPr="00661BCA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agileadapt.com.au</w:t>
      </w:r>
    </w:p>
    <w:p w14:paraId="24FD99AF" w14:textId="77777777" w:rsidR="00661BCA" w:rsidRPr="00661BCA" w:rsidRDefault="00661BCA" w:rsidP="00661BC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Focus: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High-level strategic automation, CRM integration, and the full "5-pronged" service suite.</w:t>
      </w:r>
    </w:p>
    <w:p w14:paraId="2FFD8B0B" w14:textId="77777777" w:rsidR="00661BCA" w:rsidRPr="00661BCA" w:rsidRDefault="00661BCA" w:rsidP="00661BC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Key Asset Mapping:</w:t>
      </w:r>
    </w:p>
    <w:p w14:paraId="2CCBEEE0" w14:textId="77777777" w:rsidR="00661BCA" w:rsidRPr="00661BCA" w:rsidRDefault="00661BCA" w:rsidP="00661BC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0"/>
          <w:szCs w:val="20"/>
          <w:lang w:eastAsia="en-AU"/>
          <w14:ligatures w14:val="none"/>
        </w:rPr>
        <w:t>receptionistai.au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: Redirect to main </w:t>
      </w:r>
      <w:r w:rsidRPr="00661BCA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tradiesvoice.com.au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landing page for general high-intent traffic.</w:t>
      </w:r>
    </w:p>
    <w:p w14:paraId="2697E4F6" w14:textId="77777777" w:rsidR="00661BCA" w:rsidRPr="00661BCA" w:rsidRDefault="00661BCA" w:rsidP="00661BC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0"/>
          <w:szCs w:val="20"/>
          <w:lang w:eastAsia="en-AU"/>
          <w14:ligatures w14:val="none"/>
        </w:rPr>
        <w:t>plumberbots.com.au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: Map to a dedicated "Plumbing" sub-page within the Tradies Voice funnel.</w:t>
      </w:r>
    </w:p>
    <w:p w14:paraId="2C378630" w14:textId="77777777" w:rsidR="00661BCA" w:rsidRPr="00661BCA" w:rsidRDefault="00661BCA" w:rsidP="00661BC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0"/>
          <w:szCs w:val="20"/>
          <w:lang w:eastAsia="en-AU"/>
          <w14:ligatures w14:val="none"/>
        </w:rPr>
        <w:t>electricianbotai.au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: Map to a dedicated "Electrical" sub-page within the Tradies Voice funnel.</w:t>
      </w:r>
    </w:p>
    <w:p w14:paraId="6923AA97" w14:textId="77777777" w:rsidR="00661BCA" w:rsidRPr="00661BCA" w:rsidRDefault="00661BCA" w:rsidP="00661BC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74BBBCF5">
          <v:rect id="_x0000_i1025" style="width:0;height:1.5pt" o:hralign="center" o:hrstd="t" o:hr="t" fillcolor="#a0a0a0" stroked="f"/>
        </w:pict>
      </w:r>
    </w:p>
    <w:p w14:paraId="185443D1" w14:textId="77777777" w:rsidR="00661BCA" w:rsidRPr="00661BCA" w:rsidRDefault="00661BCA" w:rsidP="00661BCA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Phase 2: Pricing &amp; Value Proposition</w:t>
      </w:r>
    </w:p>
    <w:p w14:paraId="73BA5E0C" w14:textId="77777777" w:rsidR="00661BCA" w:rsidRPr="00661BCA" w:rsidRDefault="00661BCA" w:rsidP="00661BCA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Transitioning from a feature-based to a usage-based model ensures low friction for new signups while maintaining high margins on high-volume clients.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1529"/>
        <w:gridCol w:w="1549"/>
        <w:gridCol w:w="1581"/>
        <w:gridCol w:w="2820"/>
      </w:tblGrid>
      <w:tr w:rsidR="00661BCA" w:rsidRPr="00661BCA" w14:paraId="0D68219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6EA3E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Tier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53E57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Monthly Retainer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56612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Included Minutes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9B1E9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Overage (per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AE461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Strategic Purpose</w:t>
            </w:r>
          </w:p>
        </w:tc>
      </w:tr>
      <w:tr w:rsidR="00661BCA" w:rsidRPr="00661BCA" w14:paraId="3F79DD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CD10D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The Solo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CD8F5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$99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C04F3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69EDD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$0.80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97428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Market entry; kills the voicemail pain point.</w:t>
            </w:r>
          </w:p>
        </w:tc>
      </w:tr>
      <w:tr w:rsidR="00661BCA" w:rsidRPr="00661BCA" w14:paraId="46815D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AAFDB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The Team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92DD7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$299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05D4E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86F1F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$0.70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BE6C9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Mid-tier flagship for 2-5 van teams.</w:t>
            </w:r>
          </w:p>
        </w:tc>
      </w:tr>
      <w:tr w:rsidR="00661BCA" w:rsidRPr="00661BCA" w14:paraId="329960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CBEFB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The Enterprise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7936C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$650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F9A55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1,200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091B5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$0.60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2BD00" w14:textId="77777777" w:rsidR="00661BCA" w:rsidRPr="00661BCA" w:rsidRDefault="00661BCA" w:rsidP="00661B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61BCA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High-volume firms replacing office staff.</w:t>
            </w:r>
          </w:p>
        </w:tc>
      </w:tr>
    </w:tbl>
    <w:p w14:paraId="410D3F87" w14:textId="77777777" w:rsidR="00661BCA" w:rsidRPr="00661BCA" w:rsidRDefault="00661BCA" w:rsidP="00661BCA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Setup Fee: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$297 flat fee across all tiers (waived for the first 5 "Founding Members" to build social proof).</w:t>
      </w:r>
    </w:p>
    <w:p w14:paraId="344AF4B3" w14:textId="77777777" w:rsidR="00661BCA" w:rsidRPr="00661BCA" w:rsidRDefault="00661BCA" w:rsidP="00661BCA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Internal Costs: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~</w:t>
      </w: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$0.18 AUD / minute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(Inclusive of </w:t>
      </w:r>
      <w:proofErr w:type="spellStart"/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ElevenLabs</w:t>
      </w:r>
      <w:proofErr w:type="spellEnd"/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, Vapi, and </w:t>
      </w:r>
      <w:proofErr w:type="spellStart"/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Telnyx</w:t>
      </w:r>
      <w:proofErr w:type="spellEnd"/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wholesale rates).</w:t>
      </w:r>
    </w:p>
    <w:p w14:paraId="3A9A404F" w14:textId="77777777" w:rsidR="00661BCA" w:rsidRPr="00661BCA" w:rsidRDefault="00661BCA" w:rsidP="00661BC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614D035B">
          <v:rect id="_x0000_i1026" style="width:0;height:1.5pt" o:hralign="center" o:hrstd="t" o:hr="t" fillcolor="#a0a0a0" stroked="f"/>
        </w:pict>
      </w:r>
    </w:p>
    <w:p w14:paraId="4AA1E2E7" w14:textId="77777777" w:rsidR="00661BCA" w:rsidRPr="00661BCA" w:rsidRDefault="00661BCA" w:rsidP="00661BCA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Phase 3: GHL Technical Deployment</w:t>
      </w:r>
    </w:p>
    <w:p w14:paraId="3F8A8758" w14:textId="77777777" w:rsidR="00661BCA" w:rsidRPr="00661BCA" w:rsidRDefault="00661BCA" w:rsidP="00661BCA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proofErr w:type="spellStart"/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(GHL) serves as your unified hosting and management hub for all 100+ domain assets.</w:t>
      </w:r>
    </w:p>
    <w:p w14:paraId="40770320" w14:textId="77777777" w:rsidR="00661BCA" w:rsidRPr="00661BCA" w:rsidRDefault="00661BCA" w:rsidP="00661BCA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lastRenderedPageBreak/>
        <w:t>Unified Management: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Manage all assets under </w:t>
      </w: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Sub-Account Settings &gt; Domains &amp; URL Redirects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</w:t>
      </w:r>
    </w:p>
    <w:p w14:paraId="30BFB965" w14:textId="77777777" w:rsidR="00661BCA" w:rsidRPr="00661BCA" w:rsidRDefault="00661BCA" w:rsidP="00661BCA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Redirect Logic (301 Permanent):</w:t>
      </w:r>
    </w:p>
    <w:p w14:paraId="46381834" w14:textId="77777777" w:rsidR="00661BCA" w:rsidRPr="00661BCA" w:rsidRDefault="00661BCA" w:rsidP="00661BCA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Set up </w:t>
      </w: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301 redirects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for all 100+ peripheral domains (e.g., </w:t>
      </w:r>
      <w:r w:rsidRPr="00661BCA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sydneychatbots.com.au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or </w:t>
      </w:r>
      <w:r w:rsidRPr="00661BCA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phonebot.au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) to point directly to </w:t>
      </w:r>
      <w:r w:rsidRPr="00661BCA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tradiesvoice.com.au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</w:t>
      </w:r>
    </w:p>
    <w:p w14:paraId="71056BCA" w14:textId="77777777" w:rsidR="00661BCA" w:rsidRPr="00661BCA" w:rsidRDefault="00661BCA" w:rsidP="00661BCA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SEO Benefit: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Consolidates "link juice" and prevents broken links.</w:t>
      </w:r>
    </w:p>
    <w:p w14:paraId="7805099C" w14:textId="77777777" w:rsidR="00661BCA" w:rsidRPr="00661BCA" w:rsidRDefault="00661BCA" w:rsidP="00661BCA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DNS Configuration:</w:t>
      </w:r>
    </w:p>
    <w:p w14:paraId="744E8ECB" w14:textId="77777777" w:rsidR="00661BCA" w:rsidRPr="00661BCA" w:rsidRDefault="00661BCA" w:rsidP="00661BCA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 Record: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Point </w:t>
      </w:r>
      <w:r w:rsidRPr="00661BCA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@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to </w:t>
      </w:r>
      <w:r w:rsidRPr="00661BCA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34.120.54.74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</w:t>
      </w:r>
    </w:p>
    <w:p w14:paraId="04C8FBF5" w14:textId="77777777" w:rsidR="00661BCA" w:rsidRPr="00661BCA" w:rsidRDefault="00661BCA" w:rsidP="00661BCA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CNAME: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Point </w:t>
      </w:r>
      <w:r w:rsidRPr="00661BCA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www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to </w:t>
      </w:r>
      <w:r w:rsidRPr="00661BCA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flash.funnels.msgsndr.com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</w:t>
      </w:r>
    </w:p>
    <w:p w14:paraId="2D76A35F" w14:textId="77777777" w:rsidR="00661BCA" w:rsidRPr="00661BCA" w:rsidRDefault="00661BCA" w:rsidP="00661BC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628699BE">
          <v:rect id="_x0000_i1027" style="width:0;height:1.5pt" o:hralign="center" o:hrstd="t" o:hr="t" fillcolor="#a0a0a0" stroked="f"/>
        </w:pict>
      </w:r>
    </w:p>
    <w:p w14:paraId="3B664449" w14:textId="77777777" w:rsidR="00661BCA" w:rsidRPr="00661BCA" w:rsidRDefault="00661BCA" w:rsidP="00661BCA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Phase 4: Operational Implementation Timeline</w:t>
      </w:r>
    </w:p>
    <w:p w14:paraId="5D567704" w14:textId="77777777" w:rsidR="00661BCA" w:rsidRPr="00661BCA" w:rsidRDefault="00661BCA" w:rsidP="00661BCA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Days 1-3: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Configure GHL sub-account, verify </w:t>
      </w:r>
      <w:r w:rsidRPr="00661BCA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tradiesvoice.com.au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, and set up 301 redirects for the top 20 most relevant domains.</w:t>
      </w:r>
    </w:p>
    <w:p w14:paraId="5920ADC4" w14:textId="77777777" w:rsidR="00661BCA" w:rsidRPr="00661BCA" w:rsidRDefault="00661BCA" w:rsidP="00661BCA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Days 4-6: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Build and test the trade-specific AI voice agent using the </w:t>
      </w: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Vapi + </w:t>
      </w:r>
      <w:proofErr w:type="spellStart"/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ElevenLabs</w:t>
      </w:r>
      <w:proofErr w:type="spellEnd"/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 Turbo v2.5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stack.</w:t>
      </w:r>
    </w:p>
    <w:p w14:paraId="55B725D2" w14:textId="77777777" w:rsidR="00661BCA" w:rsidRPr="00661BCA" w:rsidRDefault="00661BCA" w:rsidP="00661BCA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Day 7: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Launch the "Founding Member" offer to secure the first five local Sydney trades clients for feedback and testimonials.</w:t>
      </w:r>
    </w:p>
    <w:p w14:paraId="6E32DF86" w14:textId="77777777" w:rsidR="00661BCA" w:rsidRPr="00661BCA" w:rsidRDefault="00661BCA" w:rsidP="00661BCA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Would you like me to help you draft the system prompt for the </w:t>
      </w:r>
      <w:r w:rsidRPr="00661BCA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tradiesvoice.com.au</w:t>
      </w:r>
      <w:r w:rsidRPr="00661BC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AI agent next?</w:t>
      </w:r>
    </w:p>
    <w:p w14:paraId="5CAFB6EC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53C49"/>
    <w:multiLevelType w:val="multilevel"/>
    <w:tmpl w:val="0012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25877"/>
    <w:multiLevelType w:val="multilevel"/>
    <w:tmpl w:val="44AC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D5101"/>
    <w:multiLevelType w:val="multilevel"/>
    <w:tmpl w:val="BF28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8398F"/>
    <w:multiLevelType w:val="multilevel"/>
    <w:tmpl w:val="E1400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499059">
    <w:abstractNumId w:val="0"/>
  </w:num>
  <w:num w:numId="2" w16cid:durableId="1201822114">
    <w:abstractNumId w:val="1"/>
  </w:num>
  <w:num w:numId="3" w16cid:durableId="1433630557">
    <w:abstractNumId w:val="2"/>
  </w:num>
  <w:num w:numId="4" w16cid:durableId="1500582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CA"/>
    <w:rsid w:val="000B3321"/>
    <w:rsid w:val="00431DDD"/>
    <w:rsid w:val="00661BCA"/>
    <w:rsid w:val="00C83081"/>
    <w:rsid w:val="00EA0071"/>
    <w:rsid w:val="00FE0DFD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5B90E"/>
  <w15:chartTrackingRefBased/>
  <w15:docId w15:val="{AB5BD627-ADBE-46C2-91C6-49A2636B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661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B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B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B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B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2026-01-08T19:35:00Z</dcterms:created>
  <dcterms:modified xsi:type="dcterms:W3CDTF">2026-01-08T19:36:00Z</dcterms:modified>
</cp:coreProperties>
</file>